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C348A" w14:textId="1944094D" w:rsidR="0053621D" w:rsidRDefault="0053621D" w:rsidP="006C445C">
      <w:pPr>
        <w:spacing w:after="0" w:line="240" w:lineRule="auto"/>
        <w:jc w:val="center"/>
        <w:rPr>
          <w:b/>
          <w:bCs/>
          <w:sz w:val="28"/>
          <w:szCs w:val="28"/>
        </w:rPr>
      </w:pPr>
      <w:r w:rsidRPr="00873F52">
        <w:rPr>
          <w:noProof/>
        </w:rPr>
        <w:drawing>
          <wp:anchor distT="0" distB="0" distL="114300" distR="114300" simplePos="0" relativeHeight="251659264" behindDoc="1" locked="0" layoutInCell="1" allowOverlap="1" wp14:anchorId="62259554" wp14:editId="7E845989">
            <wp:simplePos x="0" y="0"/>
            <wp:positionH relativeFrom="page">
              <wp:posOffset>49006</wp:posOffset>
            </wp:positionH>
            <wp:positionV relativeFrom="page">
              <wp:posOffset>9249</wp:posOffset>
            </wp:positionV>
            <wp:extent cx="7560000" cy="2340000"/>
            <wp:effectExtent l="0" t="0" r="3175" b="317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8">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14:sizeRelH relativeFrom="margin">
              <wp14:pctWidth>0</wp14:pctWidth>
            </wp14:sizeRelH>
            <wp14:sizeRelV relativeFrom="margin">
              <wp14:pctHeight>0</wp14:pctHeight>
            </wp14:sizeRelV>
          </wp:anchor>
        </w:drawing>
      </w:r>
    </w:p>
    <w:p w14:paraId="02F412EA" w14:textId="77777777" w:rsidR="0053621D" w:rsidRDefault="0053621D" w:rsidP="006C445C">
      <w:pPr>
        <w:spacing w:after="0" w:line="240" w:lineRule="auto"/>
        <w:jc w:val="center"/>
        <w:rPr>
          <w:b/>
          <w:bCs/>
          <w:sz w:val="28"/>
          <w:szCs w:val="28"/>
        </w:rPr>
      </w:pPr>
    </w:p>
    <w:p w14:paraId="3A3F6220" w14:textId="77777777" w:rsidR="0053621D" w:rsidRDefault="0053621D" w:rsidP="006C445C">
      <w:pPr>
        <w:spacing w:after="0" w:line="240" w:lineRule="auto"/>
        <w:jc w:val="center"/>
        <w:rPr>
          <w:b/>
          <w:bCs/>
          <w:sz w:val="28"/>
          <w:szCs w:val="28"/>
        </w:rPr>
      </w:pPr>
    </w:p>
    <w:p w14:paraId="52866F04" w14:textId="77777777" w:rsidR="0053621D" w:rsidRDefault="0053621D" w:rsidP="006C445C">
      <w:pPr>
        <w:spacing w:after="0" w:line="240" w:lineRule="auto"/>
        <w:jc w:val="center"/>
        <w:rPr>
          <w:b/>
          <w:bCs/>
          <w:sz w:val="28"/>
          <w:szCs w:val="28"/>
        </w:rPr>
      </w:pPr>
    </w:p>
    <w:p w14:paraId="76407D29" w14:textId="25C004D7" w:rsidR="00926FC0" w:rsidRPr="00926FC0" w:rsidRDefault="0064404B" w:rsidP="006C445C">
      <w:pPr>
        <w:spacing w:after="0" w:line="240" w:lineRule="auto"/>
        <w:jc w:val="center"/>
        <w:rPr>
          <w:b/>
          <w:bCs/>
          <w:sz w:val="28"/>
          <w:szCs w:val="28"/>
        </w:rPr>
      </w:pPr>
      <w:r w:rsidRPr="00926FC0">
        <w:rPr>
          <w:b/>
          <w:bCs/>
          <w:sz w:val="28"/>
          <w:szCs w:val="28"/>
        </w:rPr>
        <w:t>Cahier des charges de l’</w:t>
      </w:r>
      <w:r w:rsidR="00A168ED" w:rsidRPr="00926FC0">
        <w:rPr>
          <w:b/>
          <w:bCs/>
          <w:sz w:val="28"/>
          <w:szCs w:val="28"/>
        </w:rPr>
        <w:t>A</w:t>
      </w:r>
      <w:r w:rsidRPr="00926FC0">
        <w:rPr>
          <w:b/>
          <w:bCs/>
          <w:sz w:val="28"/>
          <w:szCs w:val="28"/>
        </w:rPr>
        <w:t xml:space="preserve">MI </w:t>
      </w:r>
      <w:r w:rsidR="00CE428E" w:rsidRPr="00926FC0">
        <w:rPr>
          <w:b/>
          <w:bCs/>
          <w:sz w:val="28"/>
          <w:szCs w:val="28"/>
        </w:rPr>
        <w:t>TORGA</w:t>
      </w:r>
      <w:r w:rsidR="00410120">
        <w:rPr>
          <w:b/>
          <w:bCs/>
          <w:sz w:val="28"/>
          <w:szCs w:val="28"/>
        </w:rPr>
        <w:t xml:space="preserve"> Phase 1 </w:t>
      </w:r>
    </w:p>
    <w:p w14:paraId="15EB5BBF" w14:textId="0FBF0BCC" w:rsidR="003345B9" w:rsidRPr="00926FC0" w:rsidRDefault="003345B9" w:rsidP="006C445C">
      <w:pPr>
        <w:spacing w:after="0" w:line="240" w:lineRule="auto"/>
        <w:jc w:val="center"/>
        <w:rPr>
          <w:b/>
          <w:bCs/>
          <w:sz w:val="28"/>
          <w:szCs w:val="28"/>
        </w:rPr>
      </w:pPr>
      <w:r w:rsidRPr="00926FC0">
        <w:rPr>
          <w:b/>
          <w:bCs/>
          <w:sz w:val="28"/>
          <w:szCs w:val="28"/>
        </w:rPr>
        <w:t>« </w:t>
      </w:r>
      <w:r w:rsidR="00CE428E" w:rsidRPr="00926FC0">
        <w:rPr>
          <w:b/>
          <w:bCs/>
          <w:sz w:val="28"/>
          <w:szCs w:val="28"/>
        </w:rPr>
        <w:t>Transition écologique des organisations</w:t>
      </w:r>
      <w:r w:rsidRPr="00926FC0">
        <w:rPr>
          <w:b/>
          <w:bCs/>
          <w:sz w:val="28"/>
          <w:szCs w:val="28"/>
        </w:rPr>
        <w:t> :</w:t>
      </w:r>
    </w:p>
    <w:p w14:paraId="3E80B896" w14:textId="2E62F43C" w:rsidR="00465CF7" w:rsidRPr="00F26974" w:rsidRDefault="00CE428E" w:rsidP="00F26974">
      <w:pPr>
        <w:spacing w:after="0" w:line="240" w:lineRule="auto"/>
        <w:jc w:val="center"/>
        <w:rPr>
          <w:b/>
          <w:bCs/>
          <w:sz w:val="28"/>
          <w:szCs w:val="28"/>
        </w:rPr>
      </w:pPr>
      <w:proofErr w:type="spellStart"/>
      <w:proofErr w:type="gramStart"/>
      <w:r w:rsidRPr="00926FC0">
        <w:rPr>
          <w:b/>
          <w:bCs/>
          <w:sz w:val="28"/>
          <w:szCs w:val="28"/>
        </w:rPr>
        <w:t>l'Ademe</w:t>
      </w:r>
      <w:proofErr w:type="spellEnd"/>
      <w:proofErr w:type="gramEnd"/>
      <w:r w:rsidRPr="00926FC0">
        <w:rPr>
          <w:b/>
          <w:bCs/>
          <w:sz w:val="28"/>
          <w:szCs w:val="28"/>
        </w:rPr>
        <w:t xml:space="preserve"> vous accompagne pour </w:t>
      </w:r>
      <w:r w:rsidR="003911A0" w:rsidRPr="00926FC0">
        <w:rPr>
          <w:b/>
          <w:bCs/>
          <w:sz w:val="28"/>
          <w:szCs w:val="28"/>
        </w:rPr>
        <w:t>expérimenter une démarche</w:t>
      </w:r>
      <w:r w:rsidR="00F26974">
        <w:rPr>
          <w:b/>
          <w:bCs/>
          <w:sz w:val="28"/>
          <w:szCs w:val="28"/>
        </w:rPr>
        <w:t xml:space="preserve"> </w:t>
      </w:r>
      <w:r w:rsidR="003D6A0F">
        <w:rPr>
          <w:b/>
          <w:bCs/>
          <w:sz w:val="28"/>
          <w:szCs w:val="28"/>
        </w:rPr>
        <w:t xml:space="preserve">globale </w:t>
      </w:r>
      <w:r w:rsidR="00F26974">
        <w:rPr>
          <w:b/>
          <w:bCs/>
          <w:sz w:val="28"/>
          <w:szCs w:val="28"/>
        </w:rPr>
        <w:t>d</w:t>
      </w:r>
      <w:r w:rsidR="003911A0" w:rsidRPr="00926FC0">
        <w:rPr>
          <w:b/>
          <w:bCs/>
          <w:sz w:val="28"/>
          <w:szCs w:val="28"/>
        </w:rPr>
        <w:t>’écoconception</w:t>
      </w:r>
      <w:r w:rsidR="004F47F0">
        <w:rPr>
          <w:b/>
          <w:bCs/>
          <w:sz w:val="28"/>
          <w:szCs w:val="28"/>
        </w:rPr>
        <w:t> »</w:t>
      </w:r>
      <w:r w:rsidR="00F26974">
        <w:rPr>
          <w:b/>
          <w:bCs/>
          <w:sz w:val="28"/>
          <w:szCs w:val="28"/>
        </w:rPr>
        <w:t xml:space="preserve"> </w:t>
      </w:r>
    </w:p>
    <w:p w14:paraId="5CD24E6F" w14:textId="77777777" w:rsidR="006C445C" w:rsidRDefault="006C445C" w:rsidP="006C445C">
      <w:pPr>
        <w:pStyle w:val="Titre1"/>
        <w:spacing w:before="0" w:after="0" w:line="240" w:lineRule="auto"/>
        <w:jc w:val="both"/>
        <w:rPr>
          <w:sz w:val="32"/>
          <w:szCs w:val="32"/>
        </w:rPr>
      </w:pPr>
    </w:p>
    <w:sdt>
      <w:sdtPr>
        <w:rPr>
          <w:rFonts w:asciiTheme="minorHAnsi" w:eastAsiaTheme="minorHAnsi" w:hAnsiTheme="minorHAnsi" w:cstheme="minorBidi"/>
          <w:color w:val="auto"/>
          <w:kern w:val="2"/>
          <w:sz w:val="24"/>
          <w:szCs w:val="24"/>
          <w:lang w:eastAsia="en-US"/>
          <w14:ligatures w14:val="standardContextual"/>
        </w:rPr>
        <w:id w:val="449438830"/>
        <w:docPartObj>
          <w:docPartGallery w:val="Table of Contents"/>
          <w:docPartUnique/>
        </w:docPartObj>
      </w:sdtPr>
      <w:sdtEndPr>
        <w:rPr>
          <w:b/>
          <w:bCs/>
        </w:rPr>
      </w:sdtEndPr>
      <w:sdtContent>
        <w:p w14:paraId="668ADA50" w14:textId="751E698E" w:rsidR="00202A33" w:rsidRDefault="00202A33">
          <w:pPr>
            <w:pStyle w:val="En-ttedetabledesmatires"/>
          </w:pPr>
          <w:r>
            <w:t>Table des matières</w:t>
          </w:r>
        </w:p>
        <w:p w14:paraId="6A25FE11" w14:textId="3CED008F" w:rsidR="00646759" w:rsidRDefault="00202A33">
          <w:pPr>
            <w:pStyle w:val="TM1"/>
            <w:tabs>
              <w:tab w:val="left" w:pos="480"/>
              <w:tab w:val="right" w:leader="dot" w:pos="9062"/>
            </w:tabs>
            <w:rPr>
              <w:rFonts w:eastAsiaTheme="minorEastAsia"/>
              <w:noProof/>
              <w:lang w:eastAsia="fr-FR"/>
            </w:rPr>
          </w:pPr>
          <w:r>
            <w:fldChar w:fldCharType="begin"/>
          </w:r>
          <w:r>
            <w:instrText xml:space="preserve"> TOC \o "1-3" \h \z \u </w:instrText>
          </w:r>
          <w:r>
            <w:fldChar w:fldCharType="separate"/>
          </w:r>
          <w:hyperlink w:anchor="_Toc171588540" w:history="1">
            <w:r w:rsidR="00646759" w:rsidRPr="00702DEC">
              <w:rPr>
                <w:rStyle w:val="Lienhypertexte"/>
                <w:b/>
                <w:bCs/>
                <w:noProof/>
              </w:rPr>
              <w:t>1.</w:t>
            </w:r>
            <w:r w:rsidR="00646759">
              <w:rPr>
                <w:rFonts w:eastAsiaTheme="minorEastAsia"/>
                <w:noProof/>
                <w:lang w:eastAsia="fr-FR"/>
              </w:rPr>
              <w:tab/>
            </w:r>
            <w:r w:rsidR="00646759" w:rsidRPr="00702DEC">
              <w:rPr>
                <w:rStyle w:val="Lienhypertexte"/>
                <w:b/>
                <w:bCs/>
                <w:noProof/>
              </w:rPr>
              <w:t>Un appel à manifestation d’intérêt en deux phases</w:t>
            </w:r>
            <w:r w:rsidR="00646759">
              <w:rPr>
                <w:noProof/>
                <w:webHidden/>
              </w:rPr>
              <w:tab/>
            </w:r>
            <w:r w:rsidR="00646759">
              <w:rPr>
                <w:noProof/>
                <w:webHidden/>
              </w:rPr>
              <w:fldChar w:fldCharType="begin"/>
            </w:r>
            <w:r w:rsidR="00646759">
              <w:rPr>
                <w:noProof/>
                <w:webHidden/>
              </w:rPr>
              <w:instrText xml:space="preserve"> PAGEREF _Toc171588540 \h </w:instrText>
            </w:r>
            <w:r w:rsidR="00646759">
              <w:rPr>
                <w:noProof/>
                <w:webHidden/>
              </w:rPr>
            </w:r>
            <w:r w:rsidR="00646759">
              <w:rPr>
                <w:noProof/>
                <w:webHidden/>
              </w:rPr>
              <w:fldChar w:fldCharType="separate"/>
            </w:r>
            <w:r w:rsidR="00494AB2">
              <w:rPr>
                <w:noProof/>
                <w:webHidden/>
              </w:rPr>
              <w:t>2</w:t>
            </w:r>
            <w:r w:rsidR="00646759">
              <w:rPr>
                <w:noProof/>
                <w:webHidden/>
              </w:rPr>
              <w:fldChar w:fldCharType="end"/>
            </w:r>
          </w:hyperlink>
        </w:p>
        <w:p w14:paraId="4E90B47B" w14:textId="5A2CF9D9" w:rsidR="00646759" w:rsidRDefault="00646759">
          <w:pPr>
            <w:pStyle w:val="TM1"/>
            <w:tabs>
              <w:tab w:val="left" w:pos="480"/>
              <w:tab w:val="right" w:leader="dot" w:pos="9062"/>
            </w:tabs>
            <w:rPr>
              <w:rFonts w:eastAsiaTheme="minorEastAsia"/>
              <w:noProof/>
              <w:lang w:eastAsia="fr-FR"/>
            </w:rPr>
          </w:pPr>
          <w:hyperlink w:anchor="_Toc171588541" w:history="1">
            <w:r w:rsidRPr="00702DEC">
              <w:rPr>
                <w:rStyle w:val="Lienhypertexte"/>
                <w:b/>
                <w:bCs/>
                <w:noProof/>
              </w:rPr>
              <w:t>2.</w:t>
            </w:r>
            <w:r>
              <w:rPr>
                <w:rFonts w:eastAsiaTheme="minorEastAsia"/>
                <w:noProof/>
                <w:lang w:eastAsia="fr-FR"/>
              </w:rPr>
              <w:tab/>
            </w:r>
            <w:r w:rsidRPr="00702DEC">
              <w:rPr>
                <w:rStyle w:val="Lienhypertexte"/>
                <w:b/>
                <w:bCs/>
                <w:noProof/>
              </w:rPr>
              <w:t>Calendrier prévisionnel</w:t>
            </w:r>
            <w:r>
              <w:rPr>
                <w:noProof/>
                <w:webHidden/>
              </w:rPr>
              <w:tab/>
            </w:r>
            <w:r>
              <w:rPr>
                <w:noProof/>
                <w:webHidden/>
              </w:rPr>
              <w:fldChar w:fldCharType="begin"/>
            </w:r>
            <w:r>
              <w:rPr>
                <w:noProof/>
                <w:webHidden/>
              </w:rPr>
              <w:instrText xml:space="preserve"> PAGEREF _Toc171588541 \h </w:instrText>
            </w:r>
            <w:r>
              <w:rPr>
                <w:noProof/>
                <w:webHidden/>
              </w:rPr>
            </w:r>
            <w:r>
              <w:rPr>
                <w:noProof/>
                <w:webHidden/>
              </w:rPr>
              <w:fldChar w:fldCharType="separate"/>
            </w:r>
            <w:r w:rsidR="00494AB2">
              <w:rPr>
                <w:noProof/>
                <w:webHidden/>
              </w:rPr>
              <w:t>2</w:t>
            </w:r>
            <w:r>
              <w:rPr>
                <w:noProof/>
                <w:webHidden/>
              </w:rPr>
              <w:fldChar w:fldCharType="end"/>
            </w:r>
          </w:hyperlink>
        </w:p>
        <w:p w14:paraId="2068B883" w14:textId="03158CFB" w:rsidR="00646759" w:rsidRDefault="00646759">
          <w:pPr>
            <w:pStyle w:val="TM1"/>
            <w:tabs>
              <w:tab w:val="left" w:pos="480"/>
              <w:tab w:val="right" w:leader="dot" w:pos="9062"/>
            </w:tabs>
            <w:rPr>
              <w:rFonts w:eastAsiaTheme="minorEastAsia"/>
              <w:noProof/>
              <w:lang w:eastAsia="fr-FR"/>
            </w:rPr>
          </w:pPr>
          <w:hyperlink w:anchor="_Toc171588542" w:history="1">
            <w:r w:rsidRPr="00702DEC">
              <w:rPr>
                <w:rStyle w:val="Lienhypertexte"/>
                <w:b/>
                <w:bCs/>
                <w:noProof/>
              </w:rPr>
              <w:t>3.</w:t>
            </w:r>
            <w:r>
              <w:rPr>
                <w:rFonts w:eastAsiaTheme="minorEastAsia"/>
                <w:noProof/>
                <w:lang w:eastAsia="fr-FR"/>
              </w:rPr>
              <w:tab/>
            </w:r>
            <w:r w:rsidRPr="00702DEC">
              <w:rPr>
                <w:rStyle w:val="Lienhypertexte"/>
                <w:b/>
                <w:bCs/>
                <w:noProof/>
              </w:rPr>
              <w:t>Les critères d’éligibilité de l’AMI TORGA Phase 1</w:t>
            </w:r>
            <w:r>
              <w:rPr>
                <w:noProof/>
                <w:webHidden/>
              </w:rPr>
              <w:tab/>
            </w:r>
            <w:r>
              <w:rPr>
                <w:noProof/>
                <w:webHidden/>
              </w:rPr>
              <w:fldChar w:fldCharType="begin"/>
            </w:r>
            <w:r>
              <w:rPr>
                <w:noProof/>
                <w:webHidden/>
              </w:rPr>
              <w:instrText xml:space="preserve"> PAGEREF _Toc171588542 \h </w:instrText>
            </w:r>
            <w:r>
              <w:rPr>
                <w:noProof/>
                <w:webHidden/>
              </w:rPr>
            </w:r>
            <w:r>
              <w:rPr>
                <w:noProof/>
                <w:webHidden/>
              </w:rPr>
              <w:fldChar w:fldCharType="separate"/>
            </w:r>
            <w:r w:rsidR="00494AB2">
              <w:rPr>
                <w:noProof/>
                <w:webHidden/>
              </w:rPr>
              <w:t>2</w:t>
            </w:r>
            <w:r>
              <w:rPr>
                <w:noProof/>
                <w:webHidden/>
              </w:rPr>
              <w:fldChar w:fldCharType="end"/>
            </w:r>
          </w:hyperlink>
        </w:p>
        <w:p w14:paraId="6C7B4DA8" w14:textId="3E5A4CA3" w:rsidR="00646759" w:rsidRDefault="00646759">
          <w:pPr>
            <w:pStyle w:val="TM1"/>
            <w:tabs>
              <w:tab w:val="left" w:pos="480"/>
              <w:tab w:val="right" w:leader="dot" w:pos="9062"/>
            </w:tabs>
            <w:rPr>
              <w:rFonts w:eastAsiaTheme="minorEastAsia"/>
              <w:noProof/>
              <w:lang w:eastAsia="fr-FR"/>
            </w:rPr>
          </w:pPr>
          <w:hyperlink w:anchor="_Toc171588543" w:history="1">
            <w:r w:rsidRPr="00702DEC">
              <w:rPr>
                <w:rStyle w:val="Lienhypertexte"/>
                <w:b/>
                <w:bCs/>
                <w:noProof/>
              </w:rPr>
              <w:t>4.</w:t>
            </w:r>
            <w:r>
              <w:rPr>
                <w:rFonts w:eastAsiaTheme="minorEastAsia"/>
                <w:noProof/>
                <w:lang w:eastAsia="fr-FR"/>
              </w:rPr>
              <w:tab/>
            </w:r>
            <w:r w:rsidRPr="00702DEC">
              <w:rPr>
                <w:rStyle w:val="Lienhypertexte"/>
                <w:b/>
                <w:bCs/>
                <w:noProof/>
              </w:rPr>
              <w:t>Le cadre méthodologique à suivre</w:t>
            </w:r>
            <w:r>
              <w:rPr>
                <w:noProof/>
                <w:webHidden/>
              </w:rPr>
              <w:tab/>
            </w:r>
            <w:r>
              <w:rPr>
                <w:noProof/>
                <w:webHidden/>
              </w:rPr>
              <w:fldChar w:fldCharType="begin"/>
            </w:r>
            <w:r>
              <w:rPr>
                <w:noProof/>
                <w:webHidden/>
              </w:rPr>
              <w:instrText xml:space="preserve"> PAGEREF _Toc171588543 \h </w:instrText>
            </w:r>
            <w:r>
              <w:rPr>
                <w:noProof/>
                <w:webHidden/>
              </w:rPr>
            </w:r>
            <w:r>
              <w:rPr>
                <w:noProof/>
                <w:webHidden/>
              </w:rPr>
              <w:fldChar w:fldCharType="separate"/>
            </w:r>
            <w:r w:rsidR="00494AB2">
              <w:rPr>
                <w:noProof/>
                <w:webHidden/>
              </w:rPr>
              <w:t>3</w:t>
            </w:r>
            <w:r>
              <w:rPr>
                <w:noProof/>
                <w:webHidden/>
              </w:rPr>
              <w:fldChar w:fldCharType="end"/>
            </w:r>
          </w:hyperlink>
        </w:p>
        <w:p w14:paraId="515F1E97" w14:textId="50F1FB1B" w:rsidR="00646759" w:rsidRDefault="00646759">
          <w:pPr>
            <w:pStyle w:val="TM1"/>
            <w:tabs>
              <w:tab w:val="left" w:pos="480"/>
              <w:tab w:val="right" w:leader="dot" w:pos="9062"/>
            </w:tabs>
            <w:rPr>
              <w:rFonts w:eastAsiaTheme="minorEastAsia"/>
              <w:noProof/>
              <w:lang w:eastAsia="fr-FR"/>
            </w:rPr>
          </w:pPr>
          <w:hyperlink w:anchor="_Toc171588544" w:history="1">
            <w:r w:rsidRPr="00702DEC">
              <w:rPr>
                <w:rStyle w:val="Lienhypertexte"/>
                <w:b/>
                <w:bCs/>
                <w:noProof/>
              </w:rPr>
              <w:t>5.</w:t>
            </w:r>
            <w:r>
              <w:rPr>
                <w:rFonts w:eastAsiaTheme="minorEastAsia"/>
                <w:noProof/>
                <w:lang w:eastAsia="fr-FR"/>
              </w:rPr>
              <w:tab/>
            </w:r>
            <w:r w:rsidRPr="00702DEC">
              <w:rPr>
                <w:rStyle w:val="Lienhypertexte"/>
                <w:b/>
                <w:bCs/>
                <w:noProof/>
              </w:rPr>
              <w:t>Les aides financières pour l’AMI TORGA Phase 2</w:t>
            </w:r>
            <w:r>
              <w:rPr>
                <w:noProof/>
                <w:webHidden/>
              </w:rPr>
              <w:tab/>
            </w:r>
            <w:r>
              <w:rPr>
                <w:noProof/>
                <w:webHidden/>
              </w:rPr>
              <w:fldChar w:fldCharType="begin"/>
            </w:r>
            <w:r>
              <w:rPr>
                <w:noProof/>
                <w:webHidden/>
              </w:rPr>
              <w:instrText xml:space="preserve"> PAGEREF _Toc171588544 \h </w:instrText>
            </w:r>
            <w:r>
              <w:rPr>
                <w:noProof/>
                <w:webHidden/>
              </w:rPr>
            </w:r>
            <w:r>
              <w:rPr>
                <w:noProof/>
                <w:webHidden/>
              </w:rPr>
              <w:fldChar w:fldCharType="separate"/>
            </w:r>
            <w:r w:rsidR="00494AB2">
              <w:rPr>
                <w:noProof/>
                <w:webHidden/>
              </w:rPr>
              <w:t>5</w:t>
            </w:r>
            <w:r>
              <w:rPr>
                <w:noProof/>
                <w:webHidden/>
              </w:rPr>
              <w:fldChar w:fldCharType="end"/>
            </w:r>
          </w:hyperlink>
        </w:p>
        <w:p w14:paraId="49256ABC" w14:textId="6BD33321" w:rsidR="00646759" w:rsidRDefault="00646759">
          <w:pPr>
            <w:pStyle w:val="TM1"/>
            <w:tabs>
              <w:tab w:val="right" w:leader="dot" w:pos="9062"/>
            </w:tabs>
            <w:rPr>
              <w:rFonts w:eastAsiaTheme="minorEastAsia"/>
              <w:noProof/>
              <w:lang w:eastAsia="fr-FR"/>
            </w:rPr>
          </w:pPr>
          <w:hyperlink w:anchor="_Toc171588545" w:history="1">
            <w:r w:rsidRPr="00702DEC">
              <w:rPr>
                <w:rStyle w:val="Lienhypertexte"/>
                <w:b/>
                <w:bCs/>
                <w:noProof/>
                <w:lang w:val="en-US"/>
              </w:rPr>
              <w:t>Références bibliographiques</w:t>
            </w:r>
            <w:r>
              <w:rPr>
                <w:noProof/>
                <w:webHidden/>
              </w:rPr>
              <w:tab/>
            </w:r>
            <w:r>
              <w:rPr>
                <w:noProof/>
                <w:webHidden/>
              </w:rPr>
              <w:fldChar w:fldCharType="begin"/>
            </w:r>
            <w:r>
              <w:rPr>
                <w:noProof/>
                <w:webHidden/>
              </w:rPr>
              <w:instrText xml:space="preserve"> PAGEREF _Toc171588545 \h </w:instrText>
            </w:r>
            <w:r>
              <w:rPr>
                <w:noProof/>
                <w:webHidden/>
              </w:rPr>
            </w:r>
            <w:r>
              <w:rPr>
                <w:noProof/>
                <w:webHidden/>
              </w:rPr>
              <w:fldChar w:fldCharType="separate"/>
            </w:r>
            <w:r w:rsidR="00494AB2">
              <w:rPr>
                <w:noProof/>
                <w:webHidden/>
              </w:rPr>
              <w:t>10</w:t>
            </w:r>
            <w:r>
              <w:rPr>
                <w:noProof/>
                <w:webHidden/>
              </w:rPr>
              <w:fldChar w:fldCharType="end"/>
            </w:r>
          </w:hyperlink>
        </w:p>
        <w:p w14:paraId="569BC560" w14:textId="3B7C8D02" w:rsidR="00B569FF" w:rsidRDefault="00202A33" w:rsidP="00B569FF">
          <w:pPr>
            <w:pStyle w:val="TM1"/>
            <w:tabs>
              <w:tab w:val="right" w:leader="dot" w:pos="9062"/>
            </w:tabs>
            <w:rPr>
              <w:b/>
              <w:bCs/>
            </w:rPr>
          </w:pPr>
          <w:r>
            <w:rPr>
              <w:b/>
              <w:bCs/>
            </w:rPr>
            <w:fldChar w:fldCharType="end"/>
          </w:r>
        </w:p>
      </w:sdtContent>
    </w:sdt>
    <w:p w14:paraId="38D32F98" w14:textId="749E0974" w:rsidR="00410120" w:rsidRDefault="00410120" w:rsidP="00410120">
      <w:pPr>
        <w:jc w:val="both"/>
        <w:rPr>
          <w:sz w:val="20"/>
          <w:szCs w:val="20"/>
        </w:rPr>
      </w:pPr>
      <w:r w:rsidRPr="00410120">
        <w:rPr>
          <w:sz w:val="20"/>
          <w:szCs w:val="20"/>
        </w:rPr>
        <w:t xml:space="preserve">Cet AMI vise à accompagner les organisations volontaires à définir et mettre en </w:t>
      </w:r>
      <w:r>
        <w:rPr>
          <w:sz w:val="20"/>
          <w:szCs w:val="20"/>
        </w:rPr>
        <w:t xml:space="preserve">œuvre </w:t>
      </w:r>
      <w:r w:rsidRPr="00410120">
        <w:rPr>
          <w:sz w:val="20"/>
          <w:szCs w:val="20"/>
        </w:rPr>
        <w:t>leur transition écologique à partir d'une démarche globale d'écoconception en intégrant des objectifs de sobriété.</w:t>
      </w:r>
    </w:p>
    <w:p w14:paraId="0ED62718" w14:textId="17D6C80B" w:rsidR="00410120" w:rsidRPr="00410120" w:rsidRDefault="00410120" w:rsidP="00410120">
      <w:pPr>
        <w:jc w:val="both"/>
        <w:rPr>
          <w:sz w:val="20"/>
          <w:szCs w:val="20"/>
        </w:rPr>
      </w:pPr>
      <w:r>
        <w:rPr>
          <w:sz w:val="20"/>
          <w:szCs w:val="20"/>
        </w:rPr>
        <w:t>Il s’adresse à t</w:t>
      </w:r>
      <w:r w:rsidRPr="00410120">
        <w:rPr>
          <w:sz w:val="20"/>
          <w:szCs w:val="20"/>
        </w:rPr>
        <w:t>oute organisation</w:t>
      </w:r>
      <w:r>
        <w:rPr>
          <w:sz w:val="20"/>
          <w:szCs w:val="20"/>
        </w:rPr>
        <w:t xml:space="preserve">, de toute taille, de tout secteur, </w:t>
      </w:r>
      <w:proofErr w:type="spellStart"/>
      <w:r>
        <w:rPr>
          <w:sz w:val="20"/>
          <w:szCs w:val="20"/>
        </w:rPr>
        <w:t>BtoB</w:t>
      </w:r>
      <w:proofErr w:type="spellEnd"/>
      <w:r>
        <w:rPr>
          <w:sz w:val="20"/>
          <w:szCs w:val="20"/>
        </w:rPr>
        <w:t xml:space="preserve"> et BtoC, </w:t>
      </w:r>
      <w:r w:rsidRPr="00410120">
        <w:rPr>
          <w:sz w:val="20"/>
          <w:szCs w:val="20"/>
        </w:rPr>
        <w:t>prête à réaliser une transition écologique à partir d'une démarche globale d'écoconception, généralisable à toutes ses familles de produits/services et en intégrant des objectifs de sobriété. Elle vise ainsi à consommer moins de ressources (énergie, matériaux, terres, eau, …) sur le cycle de vie de son activité, en questionnant ses consommations et son modèle économique.</w:t>
      </w:r>
    </w:p>
    <w:p w14:paraId="2D428D86" w14:textId="1D81561C" w:rsidR="00410120" w:rsidRPr="00410120" w:rsidRDefault="00410120" w:rsidP="00410120">
      <w:pPr>
        <w:jc w:val="both"/>
        <w:rPr>
          <w:sz w:val="20"/>
          <w:szCs w:val="20"/>
        </w:rPr>
      </w:pPr>
      <w:proofErr w:type="spellStart"/>
      <w:r w:rsidRPr="00410120">
        <w:rPr>
          <w:sz w:val="20"/>
          <w:szCs w:val="20"/>
        </w:rPr>
        <w:t>L'Ademe</w:t>
      </w:r>
      <w:proofErr w:type="spellEnd"/>
      <w:r w:rsidRPr="00410120">
        <w:rPr>
          <w:sz w:val="20"/>
          <w:szCs w:val="20"/>
        </w:rPr>
        <w:t xml:space="preserve"> propose un cadre méthodologique inspiré de ACT (</w:t>
      </w:r>
      <w:proofErr w:type="spellStart"/>
      <w:r w:rsidRPr="00410120">
        <w:rPr>
          <w:sz w:val="20"/>
          <w:szCs w:val="20"/>
        </w:rPr>
        <w:t>Assessing</w:t>
      </w:r>
      <w:proofErr w:type="spellEnd"/>
      <w:r w:rsidRPr="00410120">
        <w:rPr>
          <w:sz w:val="20"/>
          <w:szCs w:val="20"/>
        </w:rPr>
        <w:t xml:space="preserve"> </w:t>
      </w:r>
      <w:proofErr w:type="spellStart"/>
      <w:r w:rsidRPr="00410120">
        <w:rPr>
          <w:sz w:val="20"/>
          <w:szCs w:val="20"/>
        </w:rPr>
        <w:t>low</w:t>
      </w:r>
      <w:proofErr w:type="spellEnd"/>
      <w:r w:rsidRPr="00410120">
        <w:rPr>
          <w:sz w:val="20"/>
          <w:szCs w:val="20"/>
        </w:rPr>
        <w:t xml:space="preserve">-Carbon Transition) que chaque organisation volontaire pourra expérimenter et adapter à sa situation. La démarche adresse les différentes enjeux environnementaux (Climat, Biodiversité, Pollution, Ressource, ...) selon une approche multicritère cycle de vie et avec des objectifs d'efficacité et de sobriété : avec ce cadre méthodologique, l'organisation pourra se questionner, identifier et mettre en </w:t>
      </w:r>
      <w:r>
        <w:rPr>
          <w:sz w:val="20"/>
          <w:szCs w:val="20"/>
        </w:rPr>
        <w:t xml:space="preserve">œuvre </w:t>
      </w:r>
      <w:r w:rsidRPr="00410120">
        <w:rPr>
          <w:sz w:val="20"/>
          <w:szCs w:val="20"/>
        </w:rPr>
        <w:t>des solutions pour respecter les limites planétaires, lutter contre le réchauffement climatique et l’effondrement de la biodiversité, protéger la santé humaine, les écosystèmes et les ressources naturelles.</w:t>
      </w:r>
    </w:p>
    <w:p w14:paraId="36B99704" w14:textId="77777777" w:rsidR="00410120" w:rsidRPr="00410120" w:rsidRDefault="00410120" w:rsidP="00410120">
      <w:pPr>
        <w:jc w:val="both"/>
        <w:rPr>
          <w:sz w:val="20"/>
          <w:szCs w:val="20"/>
        </w:rPr>
      </w:pPr>
      <w:r w:rsidRPr="00410120">
        <w:rPr>
          <w:sz w:val="20"/>
          <w:szCs w:val="20"/>
        </w:rPr>
        <w:t xml:space="preserve">L'AMI est une expérimentation nationale de développement méthodologique avec des cas d’étude réels proposés par des organisations volontaires que </w:t>
      </w:r>
      <w:proofErr w:type="spellStart"/>
      <w:r w:rsidRPr="00410120">
        <w:rPr>
          <w:sz w:val="20"/>
          <w:szCs w:val="20"/>
        </w:rPr>
        <w:t>l'Ademe</w:t>
      </w:r>
      <w:proofErr w:type="spellEnd"/>
      <w:r w:rsidRPr="00410120">
        <w:rPr>
          <w:sz w:val="20"/>
          <w:szCs w:val="20"/>
        </w:rPr>
        <w:t xml:space="preserve"> pourra soutenir financièrement.</w:t>
      </w:r>
    </w:p>
    <w:p w14:paraId="2132B88B" w14:textId="167540E0" w:rsidR="00410120" w:rsidRDefault="00410120" w:rsidP="00410120">
      <w:pPr>
        <w:jc w:val="both"/>
        <w:rPr>
          <w:sz w:val="20"/>
          <w:szCs w:val="20"/>
        </w:rPr>
      </w:pPr>
      <w:r w:rsidRPr="00410120">
        <w:rPr>
          <w:sz w:val="20"/>
          <w:szCs w:val="20"/>
        </w:rPr>
        <w:t xml:space="preserve">Les organisations sont invitées à se présenter avec un consultant expert en évaluation environnementale d'organisation, en démarche d'écoconception avec une spécialité sur la sobriété. Concernant la sobriété, le consultant questionnera les consommations et le modèle économique de son client pour identifier des </w:t>
      </w:r>
      <w:r w:rsidRPr="00410120">
        <w:rPr>
          <w:sz w:val="20"/>
          <w:szCs w:val="20"/>
        </w:rPr>
        <w:lastRenderedPageBreak/>
        <w:t>solutions pour consommer moins de ressources (énergie, matériaux, terres, eau, …) sur le cycle de vie de l'activité de l'organisation.</w:t>
      </w:r>
    </w:p>
    <w:p w14:paraId="71E1F5F0" w14:textId="77777777" w:rsidR="00410120" w:rsidRDefault="00410120" w:rsidP="00410120">
      <w:pPr>
        <w:jc w:val="both"/>
      </w:pPr>
    </w:p>
    <w:p w14:paraId="40D0CFFC" w14:textId="309D9862" w:rsidR="003D6A0F" w:rsidRPr="00DA20EB" w:rsidRDefault="004F47F0" w:rsidP="003D6A0F">
      <w:pPr>
        <w:pStyle w:val="Titre1"/>
        <w:numPr>
          <w:ilvl w:val="0"/>
          <w:numId w:val="28"/>
        </w:numPr>
        <w:spacing w:before="0" w:after="0" w:line="240" w:lineRule="auto"/>
        <w:jc w:val="both"/>
        <w:rPr>
          <w:b/>
          <w:bCs/>
          <w:sz w:val="28"/>
          <w:szCs w:val="28"/>
        </w:rPr>
      </w:pPr>
      <w:bookmarkStart w:id="0" w:name="_Toc171588540"/>
      <w:r>
        <w:rPr>
          <w:b/>
          <w:bCs/>
          <w:sz w:val="28"/>
          <w:szCs w:val="28"/>
        </w:rPr>
        <w:t>Un appel à manifestation d’intérêt en deux phases</w:t>
      </w:r>
      <w:bookmarkEnd w:id="0"/>
    </w:p>
    <w:p w14:paraId="25C7BB7C" w14:textId="6A8D4F5D" w:rsidR="003D6A0F" w:rsidRDefault="003D6A0F" w:rsidP="003D6A0F">
      <w:pPr>
        <w:spacing w:after="0" w:line="240" w:lineRule="auto"/>
        <w:jc w:val="both"/>
        <w:rPr>
          <w:sz w:val="20"/>
          <w:szCs w:val="20"/>
        </w:rPr>
      </w:pPr>
      <w:r>
        <w:rPr>
          <w:sz w:val="20"/>
          <w:szCs w:val="20"/>
        </w:rPr>
        <w:t>L’AMI se décompose en deux phases</w:t>
      </w:r>
      <w:r w:rsidR="004F47F0">
        <w:rPr>
          <w:sz w:val="20"/>
          <w:szCs w:val="20"/>
        </w:rPr>
        <w:t xml:space="preserve"> : </w:t>
      </w:r>
    </w:p>
    <w:p w14:paraId="7A703BB7" w14:textId="77777777" w:rsidR="003D6A0F" w:rsidRDefault="003D6A0F" w:rsidP="003D6A0F">
      <w:pPr>
        <w:spacing w:after="0" w:line="240" w:lineRule="auto"/>
        <w:jc w:val="both"/>
        <w:rPr>
          <w:sz w:val="20"/>
          <w:szCs w:val="20"/>
        </w:rPr>
      </w:pPr>
    </w:p>
    <w:p w14:paraId="3EAFDA1C" w14:textId="7FD59FE2" w:rsidR="003D6A0F" w:rsidRPr="006A416E" w:rsidRDefault="003D6A0F" w:rsidP="003D6A0F">
      <w:pPr>
        <w:pStyle w:val="Paragraphedeliste"/>
        <w:numPr>
          <w:ilvl w:val="0"/>
          <w:numId w:val="24"/>
        </w:numPr>
        <w:spacing w:after="0" w:line="240" w:lineRule="auto"/>
        <w:jc w:val="both"/>
        <w:rPr>
          <w:sz w:val="20"/>
          <w:szCs w:val="20"/>
        </w:rPr>
      </w:pPr>
      <w:r w:rsidRPr="006A416E">
        <w:rPr>
          <w:b/>
          <w:bCs/>
          <w:sz w:val="20"/>
          <w:szCs w:val="20"/>
        </w:rPr>
        <w:t xml:space="preserve">Phase 1. </w:t>
      </w:r>
      <w:r>
        <w:rPr>
          <w:b/>
          <w:bCs/>
          <w:sz w:val="20"/>
          <w:szCs w:val="20"/>
        </w:rPr>
        <w:t>D</w:t>
      </w:r>
      <w:r w:rsidRPr="006A416E">
        <w:rPr>
          <w:b/>
          <w:bCs/>
          <w:sz w:val="20"/>
          <w:szCs w:val="20"/>
        </w:rPr>
        <w:t>épôt des manifestations d’intérêt.</w:t>
      </w:r>
      <w:r w:rsidRPr="006A416E">
        <w:rPr>
          <w:sz w:val="20"/>
          <w:szCs w:val="20"/>
        </w:rPr>
        <w:t xml:space="preserve"> Lors de </w:t>
      </w:r>
      <w:r>
        <w:rPr>
          <w:sz w:val="20"/>
          <w:szCs w:val="20"/>
        </w:rPr>
        <w:t>cette</w:t>
      </w:r>
      <w:r w:rsidRPr="006A416E">
        <w:rPr>
          <w:sz w:val="20"/>
          <w:szCs w:val="20"/>
        </w:rPr>
        <w:t xml:space="preserve"> première phase, le porteur de projet </w:t>
      </w:r>
      <w:r w:rsidR="004F47F0">
        <w:rPr>
          <w:sz w:val="20"/>
          <w:szCs w:val="20"/>
        </w:rPr>
        <w:t>s</w:t>
      </w:r>
      <w:r w:rsidRPr="006A416E">
        <w:rPr>
          <w:sz w:val="20"/>
          <w:szCs w:val="20"/>
        </w:rPr>
        <w:t xml:space="preserve">oumet </w:t>
      </w:r>
      <w:r>
        <w:rPr>
          <w:sz w:val="20"/>
          <w:szCs w:val="20"/>
        </w:rPr>
        <w:t>une</w:t>
      </w:r>
      <w:r w:rsidRPr="006A416E">
        <w:rPr>
          <w:sz w:val="20"/>
          <w:szCs w:val="20"/>
        </w:rPr>
        <w:t xml:space="preserve"> manifestation d’intérêt à expérimenter une démarche </w:t>
      </w:r>
      <w:r>
        <w:rPr>
          <w:sz w:val="20"/>
          <w:szCs w:val="20"/>
        </w:rPr>
        <w:t xml:space="preserve">globale </w:t>
      </w:r>
      <w:r w:rsidRPr="006A416E">
        <w:rPr>
          <w:sz w:val="20"/>
          <w:szCs w:val="20"/>
        </w:rPr>
        <w:t>d’écoconception, et dépose un dossier de candidature.</w:t>
      </w:r>
      <w:r>
        <w:rPr>
          <w:sz w:val="20"/>
          <w:szCs w:val="20"/>
        </w:rPr>
        <w:t xml:space="preserve"> Il s’agit d’un dossier simplifié de 10 pages maximum. </w:t>
      </w:r>
      <w:proofErr w:type="spellStart"/>
      <w:r>
        <w:rPr>
          <w:sz w:val="20"/>
          <w:szCs w:val="20"/>
        </w:rPr>
        <w:t>L’Ademe</w:t>
      </w:r>
      <w:proofErr w:type="spellEnd"/>
      <w:r>
        <w:rPr>
          <w:sz w:val="20"/>
          <w:szCs w:val="20"/>
        </w:rPr>
        <w:t xml:space="preserve"> instruit au fil de l’eau les dossiers déposés et auditionne les porteurs de manifestation d’intérêt retenus. </w:t>
      </w:r>
      <w:proofErr w:type="spellStart"/>
      <w:r>
        <w:rPr>
          <w:sz w:val="20"/>
          <w:szCs w:val="20"/>
        </w:rPr>
        <w:t>L’Ademe</w:t>
      </w:r>
      <w:proofErr w:type="spellEnd"/>
      <w:r>
        <w:rPr>
          <w:sz w:val="20"/>
          <w:szCs w:val="20"/>
        </w:rPr>
        <w:t xml:space="preserve"> notifie ensuite aux lauréats de la phase 1 l’autorisation à déposer un dossier complet de demande d’aide financière (Phase 2)</w:t>
      </w:r>
      <w:r w:rsidR="004F47F0">
        <w:rPr>
          <w:sz w:val="20"/>
          <w:szCs w:val="20"/>
        </w:rPr>
        <w:t xml:space="preserve">. </w:t>
      </w:r>
    </w:p>
    <w:p w14:paraId="7B4F3D1C" w14:textId="77777777" w:rsidR="003D6A0F" w:rsidRPr="006A416E" w:rsidRDefault="003D6A0F" w:rsidP="003D6A0F">
      <w:pPr>
        <w:spacing w:after="0" w:line="240" w:lineRule="auto"/>
        <w:jc w:val="both"/>
        <w:rPr>
          <w:sz w:val="20"/>
          <w:szCs w:val="20"/>
        </w:rPr>
      </w:pPr>
    </w:p>
    <w:p w14:paraId="24999AA2" w14:textId="77777777" w:rsidR="004F47F0" w:rsidRPr="004F47F0" w:rsidRDefault="003D6A0F" w:rsidP="003D6A0F">
      <w:pPr>
        <w:pStyle w:val="Paragraphedeliste"/>
        <w:numPr>
          <w:ilvl w:val="0"/>
          <w:numId w:val="23"/>
        </w:numPr>
        <w:spacing w:after="0" w:line="240" w:lineRule="auto"/>
        <w:jc w:val="both"/>
        <w:rPr>
          <w:b/>
          <w:bCs/>
        </w:rPr>
      </w:pPr>
      <w:r w:rsidRPr="00BC7EDA">
        <w:rPr>
          <w:b/>
          <w:bCs/>
          <w:sz w:val="20"/>
          <w:szCs w:val="20"/>
        </w:rPr>
        <w:t>Phase 2.  Dépôt d</w:t>
      </w:r>
      <w:r w:rsidR="004F47F0">
        <w:rPr>
          <w:b/>
          <w:bCs/>
          <w:sz w:val="20"/>
          <w:szCs w:val="20"/>
        </w:rPr>
        <w:t>’</w:t>
      </w:r>
      <w:r w:rsidRPr="00BC7EDA">
        <w:rPr>
          <w:b/>
          <w:bCs/>
          <w:sz w:val="20"/>
          <w:szCs w:val="20"/>
        </w:rPr>
        <w:t>u</w:t>
      </w:r>
      <w:r w:rsidR="004F47F0">
        <w:rPr>
          <w:b/>
          <w:bCs/>
          <w:sz w:val="20"/>
          <w:szCs w:val="20"/>
        </w:rPr>
        <w:t>n</w:t>
      </w:r>
      <w:r w:rsidRPr="00BC7EDA">
        <w:rPr>
          <w:b/>
          <w:bCs/>
          <w:sz w:val="20"/>
          <w:szCs w:val="20"/>
        </w:rPr>
        <w:t xml:space="preserve"> dossier complet de demande d’aide financière</w:t>
      </w:r>
      <w:r w:rsidRPr="00BC7EDA">
        <w:rPr>
          <w:sz w:val="20"/>
          <w:szCs w:val="20"/>
        </w:rPr>
        <w:t xml:space="preserve">. Les lauréats de la phase 1 </w:t>
      </w:r>
      <w:r w:rsidR="003F41E7">
        <w:rPr>
          <w:sz w:val="20"/>
          <w:szCs w:val="20"/>
        </w:rPr>
        <w:t>seront</w:t>
      </w:r>
      <w:r w:rsidRPr="00BC7EDA">
        <w:rPr>
          <w:sz w:val="20"/>
          <w:szCs w:val="20"/>
        </w:rPr>
        <w:t xml:space="preserve"> invités à déposer un dossier complet de demande d’aide. Ce dossier </w:t>
      </w:r>
      <w:r w:rsidR="003F41E7">
        <w:rPr>
          <w:sz w:val="20"/>
          <w:szCs w:val="20"/>
        </w:rPr>
        <w:t>décrira</w:t>
      </w:r>
      <w:r w:rsidRPr="00BC7EDA">
        <w:rPr>
          <w:sz w:val="20"/>
          <w:szCs w:val="20"/>
        </w:rPr>
        <w:t xml:space="preserve"> </w:t>
      </w:r>
      <w:r>
        <w:rPr>
          <w:sz w:val="20"/>
          <w:szCs w:val="20"/>
        </w:rPr>
        <w:t xml:space="preserve">notamment </w:t>
      </w:r>
      <w:r w:rsidRPr="00BC7EDA">
        <w:rPr>
          <w:sz w:val="20"/>
          <w:szCs w:val="20"/>
        </w:rPr>
        <w:t>le programme prévisionnel du projet, avec un volet technique qui précise</w:t>
      </w:r>
      <w:r w:rsidR="003F41E7">
        <w:rPr>
          <w:sz w:val="20"/>
          <w:szCs w:val="20"/>
        </w:rPr>
        <w:t>ra</w:t>
      </w:r>
      <w:r w:rsidRPr="00BC7EDA">
        <w:rPr>
          <w:sz w:val="20"/>
          <w:szCs w:val="20"/>
        </w:rPr>
        <w:t xml:space="preserve"> les différents lots du projet, les taches, les livrables, l’équipe projet, le planning, etc. et un volet financier qui précise</w:t>
      </w:r>
      <w:r w:rsidR="003F41E7">
        <w:rPr>
          <w:sz w:val="20"/>
          <w:szCs w:val="20"/>
        </w:rPr>
        <w:t>ra</w:t>
      </w:r>
      <w:r w:rsidRPr="00BC7EDA">
        <w:rPr>
          <w:sz w:val="20"/>
          <w:szCs w:val="20"/>
        </w:rPr>
        <w:t xml:space="preserve">, par lot, une estimation des dépenses par nature (temps passé, prestation, …) et le montant de </w:t>
      </w:r>
      <w:r>
        <w:rPr>
          <w:sz w:val="20"/>
          <w:szCs w:val="20"/>
        </w:rPr>
        <w:t>l</w:t>
      </w:r>
      <w:r w:rsidRPr="00BC7EDA">
        <w:rPr>
          <w:sz w:val="20"/>
          <w:szCs w:val="20"/>
        </w:rPr>
        <w:t xml:space="preserve">’aide sollicitée. </w:t>
      </w:r>
      <w:proofErr w:type="spellStart"/>
      <w:r w:rsidRPr="00BC7EDA">
        <w:rPr>
          <w:sz w:val="20"/>
          <w:szCs w:val="20"/>
        </w:rPr>
        <w:t>L’Ademe</w:t>
      </w:r>
      <w:proofErr w:type="spellEnd"/>
      <w:r w:rsidRPr="00BC7EDA">
        <w:rPr>
          <w:sz w:val="20"/>
          <w:szCs w:val="20"/>
        </w:rPr>
        <w:t xml:space="preserve"> instrui</w:t>
      </w:r>
      <w:r w:rsidR="003F41E7">
        <w:rPr>
          <w:sz w:val="20"/>
          <w:szCs w:val="20"/>
        </w:rPr>
        <w:t>ra</w:t>
      </w:r>
      <w:r w:rsidRPr="00BC7EDA">
        <w:rPr>
          <w:sz w:val="20"/>
          <w:szCs w:val="20"/>
        </w:rPr>
        <w:t xml:space="preserve"> les dossiers au fil de l’eau en vue d’un financement. </w:t>
      </w:r>
    </w:p>
    <w:p w14:paraId="29E84C51" w14:textId="68CED270" w:rsidR="003D6A0F" w:rsidRDefault="003D6A0F" w:rsidP="00410120">
      <w:pPr>
        <w:pStyle w:val="Paragraphedeliste"/>
        <w:spacing w:after="0" w:line="240" w:lineRule="auto"/>
        <w:ind w:left="360"/>
        <w:jc w:val="both"/>
        <w:rPr>
          <w:b/>
          <w:bCs/>
        </w:rPr>
      </w:pPr>
    </w:p>
    <w:p w14:paraId="639E885F" w14:textId="77777777" w:rsidR="00646759" w:rsidRPr="00BC7EDA" w:rsidRDefault="00646759" w:rsidP="00410120">
      <w:pPr>
        <w:pStyle w:val="Paragraphedeliste"/>
        <w:spacing w:after="0" w:line="240" w:lineRule="auto"/>
        <w:ind w:left="360"/>
        <w:jc w:val="both"/>
        <w:rPr>
          <w:b/>
          <w:bCs/>
        </w:rPr>
      </w:pPr>
    </w:p>
    <w:p w14:paraId="5076C856" w14:textId="189B207D" w:rsidR="00CB65B3" w:rsidRDefault="00CB65B3" w:rsidP="00202A33">
      <w:pPr>
        <w:pStyle w:val="Titre1"/>
        <w:numPr>
          <w:ilvl w:val="0"/>
          <w:numId w:val="28"/>
        </w:numPr>
        <w:spacing w:before="0" w:after="0" w:line="240" w:lineRule="auto"/>
        <w:jc w:val="both"/>
        <w:rPr>
          <w:b/>
          <w:bCs/>
          <w:sz w:val="28"/>
          <w:szCs w:val="28"/>
        </w:rPr>
      </w:pPr>
      <w:bookmarkStart w:id="1" w:name="_Toc171588541"/>
      <w:r>
        <w:rPr>
          <w:b/>
          <w:bCs/>
          <w:sz w:val="28"/>
          <w:szCs w:val="28"/>
        </w:rPr>
        <w:t>Calendrier prévisionnel</w:t>
      </w:r>
      <w:bookmarkEnd w:id="1"/>
    </w:p>
    <w:p w14:paraId="518C2882" w14:textId="71176FCF" w:rsidR="00CB65B3" w:rsidRDefault="00CB65B3" w:rsidP="00CB65B3">
      <w:pPr>
        <w:pStyle w:val="Paragraphedeliste"/>
        <w:numPr>
          <w:ilvl w:val="0"/>
          <w:numId w:val="24"/>
        </w:numPr>
        <w:spacing w:after="0" w:line="240" w:lineRule="auto"/>
        <w:jc w:val="both"/>
        <w:rPr>
          <w:sz w:val="20"/>
          <w:szCs w:val="20"/>
        </w:rPr>
      </w:pPr>
      <w:r w:rsidRPr="00CB65B3">
        <w:rPr>
          <w:b/>
          <w:bCs/>
          <w:sz w:val="20"/>
          <w:szCs w:val="20"/>
        </w:rPr>
        <w:t>Phase 1. Dépôt des manifestations d’intérêt</w:t>
      </w:r>
    </w:p>
    <w:p w14:paraId="752FB2CC" w14:textId="118C9C7B" w:rsidR="00CB65B3" w:rsidRDefault="00CB65B3" w:rsidP="00CB65B3">
      <w:pPr>
        <w:pStyle w:val="Paragraphedeliste"/>
        <w:spacing w:after="0" w:line="240" w:lineRule="auto"/>
        <w:ind w:left="360"/>
        <w:jc w:val="both"/>
        <w:rPr>
          <w:sz w:val="20"/>
          <w:szCs w:val="20"/>
        </w:rPr>
      </w:pPr>
      <w:r>
        <w:rPr>
          <w:sz w:val="20"/>
          <w:szCs w:val="20"/>
        </w:rPr>
        <w:t>Ouverture : 12 juillet 2024</w:t>
      </w:r>
    </w:p>
    <w:p w14:paraId="4C6A3FB7" w14:textId="0A2A0FAB" w:rsidR="00CB65B3" w:rsidRDefault="00CB65B3" w:rsidP="00CB65B3">
      <w:pPr>
        <w:pStyle w:val="Paragraphedeliste"/>
        <w:spacing w:after="0" w:line="240" w:lineRule="auto"/>
        <w:ind w:left="360"/>
        <w:jc w:val="both"/>
        <w:rPr>
          <w:sz w:val="20"/>
          <w:szCs w:val="20"/>
        </w:rPr>
      </w:pPr>
      <w:r>
        <w:rPr>
          <w:sz w:val="20"/>
          <w:szCs w:val="20"/>
        </w:rPr>
        <w:t>Clôture : 18 décembre 2024</w:t>
      </w:r>
    </w:p>
    <w:p w14:paraId="227EC2CD" w14:textId="77777777" w:rsidR="00CB65B3" w:rsidRDefault="00CB65B3" w:rsidP="001D7430">
      <w:pPr>
        <w:pStyle w:val="Paragraphedeliste"/>
        <w:spacing w:after="0" w:line="240" w:lineRule="auto"/>
        <w:ind w:left="360"/>
        <w:jc w:val="both"/>
        <w:rPr>
          <w:sz w:val="20"/>
          <w:szCs w:val="20"/>
        </w:rPr>
      </w:pPr>
    </w:p>
    <w:p w14:paraId="4A9EC9C2" w14:textId="0E4B2DFB" w:rsidR="00CB65B3" w:rsidRPr="001D7430" w:rsidRDefault="00CB65B3" w:rsidP="001D7430">
      <w:pPr>
        <w:pStyle w:val="Paragraphedeliste"/>
        <w:numPr>
          <w:ilvl w:val="0"/>
          <w:numId w:val="24"/>
        </w:numPr>
        <w:spacing w:after="0" w:line="240" w:lineRule="auto"/>
        <w:jc w:val="both"/>
        <w:rPr>
          <w:sz w:val="20"/>
          <w:szCs w:val="20"/>
        </w:rPr>
      </w:pPr>
      <w:r w:rsidRPr="001D7430">
        <w:rPr>
          <w:b/>
          <w:bCs/>
          <w:sz w:val="20"/>
          <w:szCs w:val="20"/>
        </w:rPr>
        <w:t>Phase 2.  Dépôt d’un dossier complet de demande d’aide financière</w:t>
      </w:r>
    </w:p>
    <w:p w14:paraId="2676BF04" w14:textId="36307EF7" w:rsidR="00CB65B3" w:rsidRDefault="00CB65B3" w:rsidP="001D7430">
      <w:pPr>
        <w:pStyle w:val="Paragraphedeliste"/>
        <w:spacing w:after="0" w:line="240" w:lineRule="auto"/>
        <w:ind w:left="360"/>
        <w:jc w:val="both"/>
        <w:rPr>
          <w:sz w:val="20"/>
          <w:szCs w:val="20"/>
        </w:rPr>
      </w:pPr>
      <w:r>
        <w:rPr>
          <w:sz w:val="20"/>
          <w:szCs w:val="20"/>
        </w:rPr>
        <w:t>Ouverture : 30 septembre 2024</w:t>
      </w:r>
    </w:p>
    <w:p w14:paraId="348AB267" w14:textId="770D7E5A" w:rsidR="00CB65B3" w:rsidRDefault="00CB65B3" w:rsidP="001D7430">
      <w:pPr>
        <w:pStyle w:val="Paragraphedeliste"/>
        <w:spacing w:after="0" w:line="240" w:lineRule="auto"/>
        <w:ind w:left="360"/>
        <w:jc w:val="both"/>
        <w:rPr>
          <w:sz w:val="20"/>
          <w:szCs w:val="20"/>
        </w:rPr>
      </w:pPr>
      <w:r>
        <w:rPr>
          <w:sz w:val="20"/>
          <w:szCs w:val="20"/>
        </w:rPr>
        <w:t>Clôture : 30 juin 2025</w:t>
      </w:r>
    </w:p>
    <w:p w14:paraId="0B411A1B" w14:textId="77777777" w:rsidR="00646759" w:rsidRPr="001D7430" w:rsidRDefault="00646759" w:rsidP="001D7430"/>
    <w:p w14:paraId="23609DCC" w14:textId="51AC0CE0" w:rsidR="0064404B" w:rsidRPr="00E51386" w:rsidRDefault="00410120" w:rsidP="00202A33">
      <w:pPr>
        <w:pStyle w:val="Titre1"/>
        <w:numPr>
          <w:ilvl w:val="0"/>
          <w:numId w:val="28"/>
        </w:numPr>
        <w:spacing w:before="0" w:after="0" w:line="240" w:lineRule="auto"/>
        <w:jc w:val="both"/>
        <w:rPr>
          <w:b/>
          <w:bCs/>
          <w:sz w:val="28"/>
          <w:szCs w:val="28"/>
        </w:rPr>
      </w:pPr>
      <w:bookmarkStart w:id="2" w:name="_Toc171588542"/>
      <w:r>
        <w:rPr>
          <w:b/>
          <w:bCs/>
          <w:sz w:val="28"/>
          <w:szCs w:val="28"/>
        </w:rPr>
        <w:t>Les c</w:t>
      </w:r>
      <w:r w:rsidR="006D0943" w:rsidRPr="00E51386">
        <w:rPr>
          <w:b/>
          <w:bCs/>
          <w:sz w:val="28"/>
          <w:szCs w:val="28"/>
        </w:rPr>
        <w:t>ritères</w:t>
      </w:r>
      <w:r w:rsidR="0064404B" w:rsidRPr="00E51386">
        <w:rPr>
          <w:b/>
          <w:bCs/>
          <w:sz w:val="28"/>
          <w:szCs w:val="28"/>
        </w:rPr>
        <w:t xml:space="preserve"> d’éligibilité</w:t>
      </w:r>
      <w:r>
        <w:rPr>
          <w:b/>
          <w:bCs/>
          <w:sz w:val="28"/>
          <w:szCs w:val="28"/>
        </w:rPr>
        <w:t xml:space="preserve"> de l’AMI TORGA Phase 1</w:t>
      </w:r>
      <w:bookmarkEnd w:id="2"/>
    </w:p>
    <w:p w14:paraId="444BD104" w14:textId="14B809DF" w:rsidR="00410120" w:rsidRDefault="00410120" w:rsidP="00F26974">
      <w:pPr>
        <w:spacing w:after="0" w:line="240" w:lineRule="auto"/>
        <w:jc w:val="both"/>
        <w:rPr>
          <w:sz w:val="20"/>
          <w:szCs w:val="20"/>
        </w:rPr>
      </w:pPr>
      <w:r>
        <w:rPr>
          <w:sz w:val="20"/>
          <w:szCs w:val="20"/>
        </w:rPr>
        <w:t>Les manifestations d’intérêt doivent être conformes aux sept critères d’éligibilité détaillés ci-après.</w:t>
      </w:r>
    </w:p>
    <w:p w14:paraId="75127743" w14:textId="77777777" w:rsidR="00410120" w:rsidRDefault="00410120" w:rsidP="00F26974">
      <w:pPr>
        <w:spacing w:after="0" w:line="240" w:lineRule="auto"/>
        <w:jc w:val="both"/>
        <w:rPr>
          <w:sz w:val="20"/>
          <w:szCs w:val="20"/>
        </w:rPr>
      </w:pPr>
    </w:p>
    <w:p w14:paraId="2614423A" w14:textId="0B42057F" w:rsidR="00F26974" w:rsidRDefault="00F26974" w:rsidP="00F26974">
      <w:pPr>
        <w:spacing w:after="0" w:line="240" w:lineRule="auto"/>
        <w:jc w:val="both"/>
        <w:rPr>
          <w:sz w:val="20"/>
          <w:szCs w:val="20"/>
        </w:rPr>
      </w:pPr>
      <w:r w:rsidRPr="00E51386">
        <w:rPr>
          <w:sz w:val="20"/>
          <w:szCs w:val="20"/>
        </w:rPr>
        <w:t xml:space="preserve">Critère </w:t>
      </w:r>
      <w:r>
        <w:rPr>
          <w:sz w:val="20"/>
          <w:szCs w:val="20"/>
        </w:rPr>
        <w:t>1</w:t>
      </w:r>
      <w:r w:rsidRPr="00E51386">
        <w:rPr>
          <w:sz w:val="20"/>
          <w:szCs w:val="20"/>
        </w:rPr>
        <w:t xml:space="preserve"> « </w:t>
      </w:r>
      <w:r w:rsidR="003D6A0F">
        <w:rPr>
          <w:sz w:val="20"/>
          <w:szCs w:val="20"/>
        </w:rPr>
        <w:t>Démarche globale d’é</w:t>
      </w:r>
      <w:r w:rsidRPr="00E51386">
        <w:rPr>
          <w:sz w:val="20"/>
          <w:szCs w:val="20"/>
        </w:rPr>
        <w:t xml:space="preserve">coconception ». L’organisation souhaite </w:t>
      </w:r>
      <w:r>
        <w:rPr>
          <w:sz w:val="20"/>
          <w:szCs w:val="20"/>
        </w:rPr>
        <w:t xml:space="preserve">définir </w:t>
      </w:r>
      <w:r w:rsidRPr="006F390B">
        <w:rPr>
          <w:sz w:val="20"/>
          <w:szCs w:val="20"/>
          <w:u w:val="single"/>
        </w:rPr>
        <w:t>et</w:t>
      </w:r>
      <w:r>
        <w:rPr>
          <w:sz w:val="20"/>
          <w:szCs w:val="20"/>
        </w:rPr>
        <w:t xml:space="preserve"> mettre en œuvre sa transition écologique à partir d</w:t>
      </w:r>
      <w:r w:rsidR="00410120">
        <w:rPr>
          <w:sz w:val="20"/>
          <w:szCs w:val="20"/>
        </w:rPr>
        <w:t>’une</w:t>
      </w:r>
      <w:r>
        <w:rPr>
          <w:sz w:val="20"/>
          <w:szCs w:val="20"/>
        </w:rPr>
        <w:t xml:space="preserve"> démarche </w:t>
      </w:r>
      <w:r w:rsidR="003D6A0F">
        <w:rPr>
          <w:sz w:val="20"/>
          <w:szCs w:val="20"/>
        </w:rPr>
        <w:t xml:space="preserve">globale </w:t>
      </w:r>
      <w:r>
        <w:rPr>
          <w:sz w:val="20"/>
          <w:szCs w:val="20"/>
        </w:rPr>
        <w:t>d’écoconception</w:t>
      </w:r>
      <w:r w:rsidR="003D6A0F">
        <w:rPr>
          <w:sz w:val="20"/>
          <w:szCs w:val="20"/>
        </w:rPr>
        <w:t xml:space="preserve">, </w:t>
      </w:r>
      <w:r w:rsidR="00410120">
        <w:rPr>
          <w:sz w:val="20"/>
          <w:szCs w:val="20"/>
        </w:rPr>
        <w:t xml:space="preserve">c’est-à-dire </w:t>
      </w:r>
      <w:r w:rsidR="003D6A0F">
        <w:rPr>
          <w:sz w:val="20"/>
          <w:szCs w:val="20"/>
        </w:rPr>
        <w:t>généralisable à toutes ses familles de produits/services et</w:t>
      </w:r>
      <w:r>
        <w:rPr>
          <w:sz w:val="20"/>
          <w:szCs w:val="20"/>
        </w:rPr>
        <w:t xml:space="preserve"> en intégrant des objectifs de sobriété</w:t>
      </w:r>
      <w:r w:rsidR="00902761">
        <w:rPr>
          <w:sz w:val="20"/>
          <w:szCs w:val="20"/>
        </w:rPr>
        <w:t xml:space="preserve">. L’organisation suit le cadre méthodologique proposé par </w:t>
      </w:r>
      <w:proofErr w:type="spellStart"/>
      <w:r w:rsidR="00902761">
        <w:rPr>
          <w:sz w:val="20"/>
          <w:szCs w:val="20"/>
        </w:rPr>
        <w:t>l’Ademe</w:t>
      </w:r>
      <w:proofErr w:type="spellEnd"/>
      <w:r w:rsidR="00902761">
        <w:rPr>
          <w:sz w:val="20"/>
          <w:szCs w:val="20"/>
        </w:rPr>
        <w:t>.</w:t>
      </w:r>
    </w:p>
    <w:p w14:paraId="15C7B44E" w14:textId="77777777" w:rsidR="00F26974" w:rsidRDefault="00F26974" w:rsidP="00F26974">
      <w:pPr>
        <w:spacing w:after="0" w:line="240" w:lineRule="auto"/>
        <w:jc w:val="both"/>
        <w:rPr>
          <w:sz w:val="20"/>
          <w:szCs w:val="20"/>
        </w:rPr>
      </w:pPr>
    </w:p>
    <w:p w14:paraId="31CE4D25" w14:textId="3D6ADB44" w:rsidR="0064404B" w:rsidRPr="00E51386" w:rsidRDefault="0064404B" w:rsidP="006C445C">
      <w:pPr>
        <w:spacing w:after="0" w:line="240" w:lineRule="auto"/>
        <w:jc w:val="both"/>
        <w:rPr>
          <w:sz w:val="20"/>
          <w:szCs w:val="20"/>
        </w:rPr>
      </w:pPr>
      <w:r w:rsidRPr="00E51386">
        <w:rPr>
          <w:sz w:val="20"/>
          <w:szCs w:val="20"/>
        </w:rPr>
        <w:t xml:space="preserve">Critère </w:t>
      </w:r>
      <w:r w:rsidR="00F26974">
        <w:rPr>
          <w:sz w:val="20"/>
          <w:szCs w:val="20"/>
        </w:rPr>
        <w:t>2</w:t>
      </w:r>
      <w:r w:rsidRPr="00E51386">
        <w:rPr>
          <w:sz w:val="20"/>
          <w:szCs w:val="20"/>
        </w:rPr>
        <w:t xml:space="preserve"> </w:t>
      </w:r>
      <w:r w:rsidR="0022118A" w:rsidRPr="00E51386">
        <w:rPr>
          <w:sz w:val="20"/>
          <w:szCs w:val="20"/>
        </w:rPr>
        <w:t>« Sobriété</w:t>
      </w:r>
      <w:r w:rsidR="00902761">
        <w:rPr>
          <w:sz w:val="20"/>
          <w:szCs w:val="20"/>
        </w:rPr>
        <w:t xml:space="preserve"> </w:t>
      </w:r>
      <w:r w:rsidR="0022118A" w:rsidRPr="00E51386">
        <w:rPr>
          <w:sz w:val="20"/>
          <w:szCs w:val="20"/>
        </w:rPr>
        <w:t xml:space="preserve">». </w:t>
      </w:r>
      <w:r w:rsidRPr="00E51386">
        <w:rPr>
          <w:sz w:val="20"/>
          <w:szCs w:val="20"/>
        </w:rPr>
        <w:t>L’o</w:t>
      </w:r>
      <w:r w:rsidR="002E09CB" w:rsidRPr="00E51386">
        <w:rPr>
          <w:sz w:val="20"/>
          <w:szCs w:val="20"/>
        </w:rPr>
        <w:t>rganisation</w:t>
      </w:r>
      <w:r w:rsidR="006D0943" w:rsidRPr="00E51386">
        <w:rPr>
          <w:sz w:val="20"/>
          <w:szCs w:val="20"/>
        </w:rPr>
        <w:t xml:space="preserve"> </w:t>
      </w:r>
      <w:r w:rsidR="00CE428E" w:rsidRPr="00E51386">
        <w:rPr>
          <w:sz w:val="20"/>
          <w:szCs w:val="20"/>
        </w:rPr>
        <w:t xml:space="preserve">souhaite </w:t>
      </w:r>
      <w:r w:rsidR="003345B9" w:rsidRPr="00E51386">
        <w:rPr>
          <w:sz w:val="20"/>
          <w:szCs w:val="20"/>
        </w:rPr>
        <w:t>développer des pratiques de sobriété</w:t>
      </w:r>
      <w:r w:rsidR="0086353F">
        <w:rPr>
          <w:sz w:val="20"/>
          <w:szCs w:val="20"/>
        </w:rPr>
        <w:t> ; elle précise les pratiques qu’elle souhaite expérimenter. L’Annexe 1 fournit des exemples de pratiques de sobriété possible</w:t>
      </w:r>
      <w:r w:rsidR="006F390B">
        <w:rPr>
          <w:sz w:val="20"/>
          <w:szCs w:val="20"/>
        </w:rPr>
        <w:t>s</w:t>
      </w:r>
      <w:r w:rsidR="0086353F">
        <w:rPr>
          <w:sz w:val="20"/>
          <w:szCs w:val="20"/>
        </w:rPr>
        <w:t xml:space="preserve"> à mettre en œuvre par une organisation.</w:t>
      </w:r>
    </w:p>
    <w:p w14:paraId="39424670" w14:textId="77777777" w:rsidR="0005229F" w:rsidRDefault="0005229F" w:rsidP="006C445C">
      <w:pPr>
        <w:spacing w:after="0" w:line="240" w:lineRule="auto"/>
        <w:jc w:val="both"/>
        <w:rPr>
          <w:sz w:val="20"/>
          <w:szCs w:val="20"/>
        </w:rPr>
      </w:pPr>
    </w:p>
    <w:p w14:paraId="78517515" w14:textId="3657B736" w:rsidR="0005229F" w:rsidRPr="00E51386" w:rsidRDefault="0005229F" w:rsidP="006C445C">
      <w:pPr>
        <w:spacing w:after="0" w:line="240" w:lineRule="auto"/>
        <w:jc w:val="both"/>
        <w:rPr>
          <w:sz w:val="20"/>
          <w:szCs w:val="20"/>
        </w:rPr>
      </w:pPr>
      <w:r>
        <w:rPr>
          <w:sz w:val="20"/>
          <w:szCs w:val="20"/>
        </w:rPr>
        <w:t>Critère 3 « Double échelle ». L’organisation souhaite faire le lien entre la performance environnementale de son organisation et l</w:t>
      </w:r>
      <w:r w:rsidR="00F26974">
        <w:rPr>
          <w:sz w:val="20"/>
          <w:szCs w:val="20"/>
        </w:rPr>
        <w:t>a</w:t>
      </w:r>
      <w:r>
        <w:rPr>
          <w:sz w:val="20"/>
          <w:szCs w:val="20"/>
        </w:rPr>
        <w:t xml:space="preserve"> performance environnementale d</w:t>
      </w:r>
      <w:r w:rsidR="00F26974">
        <w:rPr>
          <w:sz w:val="20"/>
          <w:szCs w:val="20"/>
        </w:rPr>
        <w:t xml:space="preserve">’une ou de plusieurs </w:t>
      </w:r>
      <w:r>
        <w:rPr>
          <w:sz w:val="20"/>
          <w:szCs w:val="20"/>
        </w:rPr>
        <w:t>familles de produits/services qu’elle commercialise.</w:t>
      </w:r>
    </w:p>
    <w:p w14:paraId="0ED66F2C" w14:textId="77777777" w:rsidR="0064404B" w:rsidRPr="00E51386" w:rsidRDefault="0064404B" w:rsidP="006C445C">
      <w:pPr>
        <w:spacing w:after="0" w:line="240" w:lineRule="auto"/>
        <w:jc w:val="both"/>
        <w:rPr>
          <w:sz w:val="20"/>
          <w:szCs w:val="20"/>
        </w:rPr>
      </w:pPr>
    </w:p>
    <w:p w14:paraId="2583F1D0" w14:textId="1F7366A2" w:rsidR="006D0943" w:rsidRPr="00E51386" w:rsidRDefault="0064404B" w:rsidP="006C445C">
      <w:pPr>
        <w:spacing w:after="0" w:line="240" w:lineRule="auto"/>
        <w:jc w:val="both"/>
        <w:rPr>
          <w:sz w:val="20"/>
          <w:szCs w:val="20"/>
        </w:rPr>
      </w:pPr>
      <w:r w:rsidRPr="00E51386">
        <w:rPr>
          <w:sz w:val="20"/>
          <w:szCs w:val="20"/>
        </w:rPr>
        <w:t xml:space="preserve">Critère </w:t>
      </w:r>
      <w:r w:rsidR="0005229F">
        <w:rPr>
          <w:sz w:val="20"/>
          <w:szCs w:val="20"/>
        </w:rPr>
        <w:t>4</w:t>
      </w:r>
      <w:r w:rsidR="0022118A" w:rsidRPr="00E51386">
        <w:rPr>
          <w:sz w:val="20"/>
          <w:szCs w:val="20"/>
        </w:rPr>
        <w:t xml:space="preserve"> « Expert ».</w:t>
      </w:r>
      <w:r w:rsidRPr="00E51386">
        <w:rPr>
          <w:sz w:val="20"/>
          <w:szCs w:val="20"/>
        </w:rPr>
        <w:t xml:space="preserve"> L’organisation se présente avec un </w:t>
      </w:r>
      <w:r w:rsidR="006D0943" w:rsidRPr="00E51386">
        <w:rPr>
          <w:sz w:val="20"/>
          <w:szCs w:val="20"/>
        </w:rPr>
        <w:t>consultant expert en méthode d’évaluation environnementale quantitative et multicritère</w:t>
      </w:r>
      <w:r w:rsidRPr="00E51386">
        <w:rPr>
          <w:sz w:val="20"/>
          <w:szCs w:val="20"/>
        </w:rPr>
        <w:t xml:space="preserve">. La liste des méthodes éligibles est décrite </w:t>
      </w:r>
      <w:r w:rsidRPr="00202A33">
        <w:rPr>
          <w:sz w:val="20"/>
          <w:szCs w:val="20"/>
        </w:rPr>
        <w:t xml:space="preserve">en Annexe </w:t>
      </w:r>
      <w:r w:rsidR="006F390B">
        <w:rPr>
          <w:sz w:val="20"/>
          <w:szCs w:val="20"/>
        </w:rPr>
        <w:t>2</w:t>
      </w:r>
      <w:r w:rsidRPr="00202A33">
        <w:rPr>
          <w:sz w:val="20"/>
          <w:szCs w:val="20"/>
        </w:rPr>
        <w:t>.</w:t>
      </w:r>
    </w:p>
    <w:p w14:paraId="6E249B25" w14:textId="77777777" w:rsidR="0022118A" w:rsidRPr="00E51386" w:rsidRDefault="0022118A" w:rsidP="006C445C">
      <w:pPr>
        <w:spacing w:after="0" w:line="240" w:lineRule="auto"/>
        <w:jc w:val="both"/>
        <w:rPr>
          <w:sz w:val="20"/>
          <w:szCs w:val="20"/>
        </w:rPr>
      </w:pPr>
    </w:p>
    <w:p w14:paraId="18506152" w14:textId="294B3CAB" w:rsidR="0022118A" w:rsidRPr="00E51386" w:rsidRDefault="0022118A" w:rsidP="006C445C">
      <w:pPr>
        <w:spacing w:after="0" w:line="240" w:lineRule="auto"/>
        <w:jc w:val="both"/>
        <w:rPr>
          <w:sz w:val="20"/>
          <w:szCs w:val="20"/>
        </w:rPr>
      </w:pPr>
      <w:r w:rsidRPr="00E51386">
        <w:rPr>
          <w:sz w:val="20"/>
          <w:szCs w:val="20"/>
        </w:rPr>
        <w:t xml:space="preserve">Critère </w:t>
      </w:r>
      <w:r w:rsidR="0005229F">
        <w:rPr>
          <w:sz w:val="20"/>
          <w:szCs w:val="20"/>
        </w:rPr>
        <w:t>5</w:t>
      </w:r>
      <w:r w:rsidRPr="00E51386">
        <w:rPr>
          <w:sz w:val="20"/>
          <w:szCs w:val="20"/>
        </w:rPr>
        <w:t xml:space="preserve"> « Antériorité ». L’organisation est déjà engagée dans une transition écologique, avec une antériorité qu’elle peut justifier, et ambitionne d’aller plus loin, </w:t>
      </w:r>
      <w:proofErr w:type="gramStart"/>
      <w:r w:rsidRPr="00E51386">
        <w:rPr>
          <w:sz w:val="20"/>
          <w:szCs w:val="20"/>
        </w:rPr>
        <w:t>comme par exemple</w:t>
      </w:r>
      <w:proofErr w:type="gramEnd"/>
      <w:r w:rsidRPr="00E51386">
        <w:rPr>
          <w:sz w:val="20"/>
          <w:szCs w:val="20"/>
        </w:rPr>
        <w:t> :</w:t>
      </w:r>
    </w:p>
    <w:p w14:paraId="51B4F936" w14:textId="2B74C996" w:rsidR="0022118A" w:rsidRPr="00E51386" w:rsidRDefault="0022118A" w:rsidP="000552D2">
      <w:pPr>
        <w:pStyle w:val="Paragraphedeliste"/>
        <w:numPr>
          <w:ilvl w:val="0"/>
          <w:numId w:val="1"/>
        </w:numPr>
        <w:spacing w:after="0" w:line="240" w:lineRule="auto"/>
        <w:jc w:val="both"/>
        <w:rPr>
          <w:sz w:val="20"/>
          <w:szCs w:val="20"/>
        </w:rPr>
      </w:pPr>
      <w:r w:rsidRPr="00E51386">
        <w:rPr>
          <w:sz w:val="20"/>
          <w:szCs w:val="20"/>
        </w:rPr>
        <w:lastRenderedPageBreak/>
        <w:t xml:space="preserve">Passer du monocritère environnemental (Climat) à du multicritère (Climat + Biodiversité + Pollution + </w:t>
      </w:r>
      <w:proofErr w:type="gramStart"/>
      <w:r w:rsidRPr="00E51386">
        <w:rPr>
          <w:sz w:val="20"/>
          <w:szCs w:val="20"/>
        </w:rPr>
        <w:t>Ressources….</w:t>
      </w:r>
      <w:proofErr w:type="gramEnd"/>
      <w:r w:rsidRPr="00E51386">
        <w:rPr>
          <w:sz w:val="20"/>
          <w:szCs w:val="20"/>
        </w:rPr>
        <w:t>)</w:t>
      </w:r>
    </w:p>
    <w:p w14:paraId="0929C5CC" w14:textId="451FE782" w:rsidR="0022118A" w:rsidRPr="00E51386" w:rsidRDefault="0022118A" w:rsidP="000552D2">
      <w:pPr>
        <w:pStyle w:val="Paragraphedeliste"/>
        <w:numPr>
          <w:ilvl w:val="0"/>
          <w:numId w:val="1"/>
        </w:numPr>
        <w:spacing w:after="0" w:line="240" w:lineRule="auto"/>
        <w:jc w:val="both"/>
        <w:rPr>
          <w:sz w:val="20"/>
          <w:szCs w:val="20"/>
        </w:rPr>
      </w:pPr>
      <w:r w:rsidRPr="00E51386">
        <w:rPr>
          <w:sz w:val="20"/>
          <w:szCs w:val="20"/>
        </w:rPr>
        <w:t xml:space="preserve">Passer du </w:t>
      </w:r>
      <w:proofErr w:type="spellStart"/>
      <w:r w:rsidRPr="00E51386">
        <w:rPr>
          <w:sz w:val="20"/>
          <w:szCs w:val="20"/>
        </w:rPr>
        <w:t>reporting</w:t>
      </w:r>
      <w:proofErr w:type="spellEnd"/>
      <w:r w:rsidRPr="00E51386">
        <w:rPr>
          <w:sz w:val="20"/>
          <w:szCs w:val="20"/>
        </w:rPr>
        <w:t xml:space="preserve"> d’une empreinte environnementale à du pilotage </w:t>
      </w:r>
      <w:r w:rsidR="00F26974">
        <w:rPr>
          <w:sz w:val="20"/>
          <w:szCs w:val="20"/>
        </w:rPr>
        <w:t>d’une trajectoire d</w:t>
      </w:r>
      <w:r w:rsidRPr="00E51386">
        <w:rPr>
          <w:sz w:val="20"/>
          <w:szCs w:val="20"/>
        </w:rPr>
        <w:t>’amélioration de l’empreinte environnementale</w:t>
      </w:r>
    </w:p>
    <w:p w14:paraId="28534E11" w14:textId="77777777" w:rsidR="0022118A" w:rsidRPr="00E51386" w:rsidRDefault="0022118A" w:rsidP="003167C9">
      <w:pPr>
        <w:spacing w:after="0" w:line="240" w:lineRule="auto"/>
        <w:ind w:left="360"/>
        <w:jc w:val="both"/>
        <w:rPr>
          <w:sz w:val="20"/>
          <w:szCs w:val="20"/>
        </w:rPr>
      </w:pPr>
    </w:p>
    <w:p w14:paraId="1CF882C6" w14:textId="2C97DA92" w:rsidR="0022118A" w:rsidRPr="00E51386" w:rsidRDefault="00C65C00" w:rsidP="006C445C">
      <w:pPr>
        <w:spacing w:after="0" w:line="240" w:lineRule="auto"/>
        <w:jc w:val="both"/>
        <w:rPr>
          <w:sz w:val="20"/>
          <w:szCs w:val="20"/>
        </w:rPr>
      </w:pPr>
      <w:r w:rsidRPr="00E51386">
        <w:rPr>
          <w:sz w:val="20"/>
          <w:szCs w:val="20"/>
        </w:rPr>
        <w:t xml:space="preserve">Critère </w:t>
      </w:r>
      <w:r w:rsidR="0005229F">
        <w:rPr>
          <w:sz w:val="20"/>
          <w:szCs w:val="20"/>
        </w:rPr>
        <w:t>6</w:t>
      </w:r>
      <w:r w:rsidRPr="00E51386">
        <w:rPr>
          <w:sz w:val="20"/>
          <w:szCs w:val="20"/>
        </w:rPr>
        <w:t xml:space="preserve"> « Engagement ». Le Conseil d’administration </w:t>
      </w:r>
      <w:r w:rsidR="00387D4E">
        <w:rPr>
          <w:sz w:val="20"/>
          <w:szCs w:val="20"/>
        </w:rPr>
        <w:t xml:space="preserve">(ou équivalent) </w:t>
      </w:r>
      <w:r w:rsidRPr="00E51386">
        <w:rPr>
          <w:sz w:val="20"/>
          <w:szCs w:val="20"/>
        </w:rPr>
        <w:t xml:space="preserve">a clairement exprimé sa volonté de participer au projet et a nommé au moins un membre du Conseil d’administration </w:t>
      </w:r>
      <w:r w:rsidR="0005229F">
        <w:rPr>
          <w:sz w:val="20"/>
          <w:szCs w:val="20"/>
        </w:rPr>
        <w:t>à</w:t>
      </w:r>
      <w:r w:rsidRPr="00E51386">
        <w:rPr>
          <w:sz w:val="20"/>
          <w:szCs w:val="20"/>
        </w:rPr>
        <w:t xml:space="preserve"> être </w:t>
      </w:r>
      <w:proofErr w:type="spellStart"/>
      <w:r w:rsidRPr="00E51386">
        <w:rPr>
          <w:sz w:val="20"/>
          <w:szCs w:val="20"/>
        </w:rPr>
        <w:t>porteur·euse</w:t>
      </w:r>
      <w:proofErr w:type="spellEnd"/>
      <w:r w:rsidRPr="00E51386">
        <w:rPr>
          <w:sz w:val="20"/>
          <w:szCs w:val="20"/>
        </w:rPr>
        <w:t xml:space="preserve"> du projet ; de plus, l’organisation a nommé </w:t>
      </w:r>
      <w:proofErr w:type="spellStart"/>
      <w:r w:rsidRPr="00E51386">
        <w:rPr>
          <w:sz w:val="20"/>
          <w:szCs w:val="20"/>
        </w:rPr>
        <w:t>coordinateur·rice</w:t>
      </w:r>
      <w:proofErr w:type="spellEnd"/>
      <w:r w:rsidRPr="00E51386">
        <w:rPr>
          <w:sz w:val="20"/>
          <w:szCs w:val="20"/>
        </w:rPr>
        <w:t xml:space="preserve"> du projet un employé qui aura suivi une sensibilisation, voire une formation, à l’écoconception, aux pratiques de sobriété en entreprise et aux méthodes d’évaluation environnementales cycle de vie et multicritère de type ACV.</w:t>
      </w:r>
    </w:p>
    <w:p w14:paraId="2E400D7F" w14:textId="77777777" w:rsidR="006C445C" w:rsidRDefault="006C445C" w:rsidP="006C445C">
      <w:pPr>
        <w:spacing w:after="0" w:line="240" w:lineRule="auto"/>
        <w:jc w:val="both"/>
        <w:rPr>
          <w:sz w:val="20"/>
          <w:szCs w:val="20"/>
        </w:rPr>
      </w:pPr>
    </w:p>
    <w:p w14:paraId="45A080A9" w14:textId="1B6684BC" w:rsidR="00601B1B" w:rsidRDefault="0073182B" w:rsidP="00D76052">
      <w:pPr>
        <w:spacing w:after="0" w:line="240" w:lineRule="auto"/>
        <w:jc w:val="both"/>
        <w:rPr>
          <w:sz w:val="20"/>
          <w:szCs w:val="20"/>
        </w:rPr>
      </w:pPr>
      <w:r>
        <w:rPr>
          <w:sz w:val="20"/>
          <w:szCs w:val="20"/>
        </w:rPr>
        <w:t xml:space="preserve">Critère 7 « Durée du projet ». La durée du projet sera comprise entre 18 et 24 mois maximum ; cette durée doit permettre </w:t>
      </w:r>
      <w:r w:rsidR="00B04929">
        <w:rPr>
          <w:sz w:val="20"/>
          <w:szCs w:val="20"/>
        </w:rPr>
        <w:t>un suivi de</w:t>
      </w:r>
      <w:r>
        <w:rPr>
          <w:sz w:val="20"/>
          <w:szCs w:val="20"/>
        </w:rPr>
        <w:t xml:space="preserve"> l’amélioration de l’empreinte environnementale de l’organisation et </w:t>
      </w:r>
      <w:r w:rsidR="00387D4E">
        <w:rPr>
          <w:sz w:val="20"/>
          <w:szCs w:val="20"/>
        </w:rPr>
        <w:t xml:space="preserve">de </w:t>
      </w:r>
      <w:r>
        <w:rPr>
          <w:sz w:val="20"/>
          <w:szCs w:val="20"/>
        </w:rPr>
        <w:t xml:space="preserve">ses familles de produits/services </w:t>
      </w:r>
      <w:r w:rsidR="003F41E7">
        <w:rPr>
          <w:sz w:val="20"/>
          <w:szCs w:val="20"/>
        </w:rPr>
        <w:t xml:space="preserve">pendant </w:t>
      </w:r>
      <w:r>
        <w:rPr>
          <w:sz w:val="20"/>
          <w:szCs w:val="20"/>
        </w:rPr>
        <w:t>au moins 12 mois.</w:t>
      </w:r>
    </w:p>
    <w:p w14:paraId="6BA45F93" w14:textId="77777777" w:rsidR="00646759" w:rsidRDefault="00646759" w:rsidP="00D76052">
      <w:pPr>
        <w:spacing w:after="0" w:line="240" w:lineRule="auto"/>
        <w:jc w:val="both"/>
        <w:rPr>
          <w:rFonts w:asciiTheme="majorHAnsi" w:eastAsiaTheme="majorEastAsia" w:hAnsiTheme="majorHAnsi" w:cstheme="majorBidi"/>
          <w:b/>
          <w:bCs/>
          <w:color w:val="0F4761" w:themeColor="accent1" w:themeShade="BF"/>
          <w:sz w:val="28"/>
          <w:szCs w:val="28"/>
        </w:rPr>
      </w:pPr>
    </w:p>
    <w:p w14:paraId="29B95B27" w14:textId="3D9AA25F" w:rsidR="006C445C" w:rsidRPr="00DA20EB" w:rsidRDefault="0053684E" w:rsidP="00202A33">
      <w:pPr>
        <w:pStyle w:val="Titre1"/>
        <w:numPr>
          <w:ilvl w:val="0"/>
          <w:numId w:val="28"/>
        </w:numPr>
        <w:spacing w:before="0" w:after="0" w:line="240" w:lineRule="auto"/>
        <w:jc w:val="both"/>
        <w:rPr>
          <w:b/>
          <w:bCs/>
          <w:sz w:val="28"/>
          <w:szCs w:val="28"/>
        </w:rPr>
      </w:pPr>
      <w:bookmarkStart w:id="3" w:name="_Toc171588543"/>
      <w:r>
        <w:rPr>
          <w:b/>
          <w:bCs/>
          <w:sz w:val="28"/>
          <w:szCs w:val="28"/>
        </w:rPr>
        <w:t>Le c</w:t>
      </w:r>
      <w:r w:rsidR="006C445C" w:rsidRPr="00DA20EB">
        <w:rPr>
          <w:b/>
          <w:bCs/>
          <w:sz w:val="28"/>
          <w:szCs w:val="28"/>
        </w:rPr>
        <w:t>adre méthodologique à suivre</w:t>
      </w:r>
      <w:bookmarkEnd w:id="3"/>
    </w:p>
    <w:p w14:paraId="18D9F13F" w14:textId="4833DFCB" w:rsidR="006C445C" w:rsidRPr="00E51386" w:rsidRDefault="00325D6C" w:rsidP="006C445C">
      <w:pPr>
        <w:spacing w:after="0" w:line="240" w:lineRule="auto"/>
        <w:jc w:val="both"/>
        <w:rPr>
          <w:sz w:val="20"/>
          <w:szCs w:val="20"/>
        </w:rPr>
      </w:pPr>
      <w:r>
        <w:rPr>
          <w:sz w:val="20"/>
          <w:szCs w:val="20"/>
        </w:rPr>
        <w:t xml:space="preserve">Chaque </w:t>
      </w:r>
      <w:r w:rsidR="006C445C" w:rsidRPr="00E51386">
        <w:rPr>
          <w:sz w:val="20"/>
          <w:szCs w:val="20"/>
        </w:rPr>
        <w:t>projet vise à développer et mettre en œuvre une méthode de transition écologique d’une organisation</w:t>
      </w:r>
      <w:r>
        <w:rPr>
          <w:sz w:val="20"/>
          <w:szCs w:val="20"/>
        </w:rPr>
        <w:t>.</w:t>
      </w:r>
    </w:p>
    <w:p w14:paraId="7C08B9C0" w14:textId="77777777" w:rsidR="006C445C" w:rsidRPr="00E51386" w:rsidRDefault="006C445C" w:rsidP="006C445C">
      <w:pPr>
        <w:spacing w:after="0" w:line="240" w:lineRule="auto"/>
        <w:jc w:val="both"/>
        <w:rPr>
          <w:sz w:val="20"/>
          <w:szCs w:val="20"/>
        </w:rPr>
      </w:pPr>
    </w:p>
    <w:p w14:paraId="75CAFFF8" w14:textId="3C21AE92" w:rsidR="006C445C" w:rsidRPr="00E51386" w:rsidRDefault="00325D6C" w:rsidP="006C445C">
      <w:pPr>
        <w:spacing w:after="0" w:line="240" w:lineRule="auto"/>
        <w:jc w:val="both"/>
        <w:rPr>
          <w:sz w:val="20"/>
          <w:szCs w:val="20"/>
        </w:rPr>
      </w:pPr>
      <w:r>
        <w:rPr>
          <w:sz w:val="20"/>
          <w:szCs w:val="20"/>
        </w:rPr>
        <w:t xml:space="preserve">Il </w:t>
      </w:r>
      <w:r w:rsidR="006C445C" w:rsidRPr="00E51386">
        <w:rPr>
          <w:sz w:val="20"/>
          <w:szCs w:val="20"/>
        </w:rPr>
        <w:t>s’inscri</w:t>
      </w:r>
      <w:r>
        <w:rPr>
          <w:sz w:val="20"/>
          <w:szCs w:val="20"/>
        </w:rPr>
        <w:t>t</w:t>
      </w:r>
      <w:r w:rsidR="006C445C" w:rsidRPr="00E51386">
        <w:rPr>
          <w:sz w:val="20"/>
          <w:szCs w:val="20"/>
        </w:rPr>
        <w:t xml:space="preserve"> dans une expérimentation nationale de développement méthodologique avec des cas d’étude réels proposés par des organisations volontaires accompagnées par </w:t>
      </w:r>
      <w:proofErr w:type="spellStart"/>
      <w:r w:rsidR="006C445C" w:rsidRPr="00E51386">
        <w:rPr>
          <w:sz w:val="20"/>
          <w:szCs w:val="20"/>
        </w:rPr>
        <w:t>l’Ademe</w:t>
      </w:r>
      <w:proofErr w:type="spellEnd"/>
      <w:r w:rsidR="006C445C" w:rsidRPr="00E51386">
        <w:rPr>
          <w:sz w:val="20"/>
          <w:szCs w:val="20"/>
        </w:rPr>
        <w:t>.</w:t>
      </w:r>
    </w:p>
    <w:p w14:paraId="07CACBCD" w14:textId="77777777" w:rsidR="006C445C" w:rsidRDefault="006C445C" w:rsidP="006C445C">
      <w:pPr>
        <w:spacing w:after="0" w:line="240" w:lineRule="auto"/>
        <w:jc w:val="both"/>
        <w:rPr>
          <w:sz w:val="20"/>
          <w:szCs w:val="20"/>
        </w:rPr>
      </w:pPr>
    </w:p>
    <w:p w14:paraId="56D567B0" w14:textId="3785C4BE" w:rsidR="008448F5" w:rsidRDefault="008448F5" w:rsidP="006C445C">
      <w:pPr>
        <w:spacing w:after="0" w:line="240" w:lineRule="auto"/>
        <w:jc w:val="both"/>
        <w:rPr>
          <w:sz w:val="20"/>
          <w:szCs w:val="20"/>
        </w:rPr>
      </w:pPr>
      <w:r>
        <w:rPr>
          <w:sz w:val="20"/>
          <w:szCs w:val="20"/>
        </w:rPr>
        <w:t xml:space="preserve">Grace à ces méthodes, les organisations pourront suivre et piloter l’amélioration de </w:t>
      </w:r>
      <w:r w:rsidR="003D6A0F">
        <w:rPr>
          <w:sz w:val="20"/>
          <w:szCs w:val="20"/>
        </w:rPr>
        <w:t>l’</w:t>
      </w:r>
      <w:r>
        <w:rPr>
          <w:sz w:val="20"/>
          <w:szCs w:val="20"/>
        </w:rPr>
        <w:t>empreinte environnementale</w:t>
      </w:r>
      <w:r w:rsidR="003D6A0F">
        <w:rPr>
          <w:sz w:val="20"/>
          <w:szCs w:val="20"/>
        </w:rPr>
        <w:t xml:space="preserve"> à l’échelle de l’organisation et de ses familles de </w:t>
      </w:r>
      <w:r w:rsidR="003F41E7">
        <w:rPr>
          <w:sz w:val="20"/>
          <w:szCs w:val="20"/>
        </w:rPr>
        <w:t>produits</w:t>
      </w:r>
      <w:r w:rsidR="003D6A0F">
        <w:rPr>
          <w:sz w:val="20"/>
          <w:szCs w:val="20"/>
        </w:rPr>
        <w:t>/services.</w:t>
      </w:r>
    </w:p>
    <w:p w14:paraId="208A9583" w14:textId="77777777" w:rsidR="008448F5" w:rsidRPr="00E51386" w:rsidRDefault="008448F5" w:rsidP="006C445C">
      <w:pPr>
        <w:spacing w:after="0" w:line="240" w:lineRule="auto"/>
        <w:jc w:val="both"/>
        <w:rPr>
          <w:sz w:val="20"/>
          <w:szCs w:val="20"/>
        </w:rPr>
      </w:pPr>
    </w:p>
    <w:p w14:paraId="5A81D2DA" w14:textId="02BEBA2C" w:rsidR="008448F5" w:rsidRPr="00E51386" w:rsidRDefault="006C445C" w:rsidP="00F709CA">
      <w:pPr>
        <w:spacing w:after="0" w:line="240" w:lineRule="auto"/>
        <w:jc w:val="both"/>
        <w:rPr>
          <w:sz w:val="20"/>
          <w:szCs w:val="20"/>
        </w:rPr>
      </w:pPr>
      <w:r w:rsidRPr="00E51386">
        <w:rPr>
          <w:sz w:val="20"/>
          <w:szCs w:val="20"/>
        </w:rPr>
        <w:t>Le cadre méthodologique à suivre est inspiré d’ACT Pas à Pas (2021) : il comprend un processus en 5 étapes</w:t>
      </w:r>
      <w:r w:rsidR="00635ECD">
        <w:rPr>
          <w:sz w:val="20"/>
          <w:szCs w:val="20"/>
        </w:rPr>
        <w:t xml:space="preserve"> (</w:t>
      </w:r>
      <w:r w:rsidRPr="00E51386">
        <w:rPr>
          <w:sz w:val="20"/>
          <w:szCs w:val="20"/>
        </w:rPr>
        <w:t>c</w:t>
      </w:r>
      <w:r w:rsidR="00635ECD">
        <w:rPr>
          <w:sz w:val="20"/>
          <w:szCs w:val="20"/>
        </w:rPr>
        <w:t>f. F</w:t>
      </w:r>
      <w:r w:rsidRPr="00E51386">
        <w:rPr>
          <w:sz w:val="20"/>
          <w:szCs w:val="20"/>
        </w:rPr>
        <w:t>igure 1</w:t>
      </w:r>
      <w:r w:rsidR="00635ECD">
        <w:rPr>
          <w:sz w:val="20"/>
          <w:szCs w:val="20"/>
        </w:rPr>
        <w:t xml:space="preserve">) avec plusieurs actions à chaque étape (cf. Tableau 1). </w:t>
      </w:r>
    </w:p>
    <w:p w14:paraId="4182EC8E" w14:textId="77777777" w:rsidR="008448F5" w:rsidRDefault="008448F5" w:rsidP="008448F5">
      <w:pPr>
        <w:spacing w:after="0" w:line="240" w:lineRule="auto"/>
        <w:jc w:val="both"/>
        <w:rPr>
          <w:sz w:val="20"/>
          <w:szCs w:val="20"/>
        </w:rPr>
      </w:pPr>
    </w:p>
    <w:p w14:paraId="1B942B1B" w14:textId="304FA9BC" w:rsidR="0053684E" w:rsidRDefault="0053684E" w:rsidP="008448F5">
      <w:pPr>
        <w:spacing w:after="0" w:line="240" w:lineRule="auto"/>
        <w:jc w:val="both"/>
        <w:rPr>
          <w:sz w:val="20"/>
          <w:szCs w:val="20"/>
        </w:rPr>
      </w:pPr>
      <w:r>
        <w:rPr>
          <w:sz w:val="20"/>
          <w:szCs w:val="20"/>
        </w:rPr>
        <w:t xml:space="preserve">Il est impératif de suivre ce processus en 5 étapes (Figure 1) et d’aller jusqu’à la mise en œuvre du plan d’action. En effet, cette dernière étape est nécessaire </w:t>
      </w:r>
      <w:r w:rsidRPr="0073182B">
        <w:rPr>
          <w:sz w:val="20"/>
          <w:szCs w:val="20"/>
        </w:rPr>
        <w:t xml:space="preserve">afin de </w:t>
      </w:r>
      <w:r>
        <w:rPr>
          <w:sz w:val="20"/>
          <w:szCs w:val="20"/>
        </w:rPr>
        <w:t xml:space="preserve">pouvoir </w:t>
      </w:r>
      <w:r w:rsidRPr="0073182B">
        <w:rPr>
          <w:sz w:val="20"/>
          <w:szCs w:val="20"/>
        </w:rPr>
        <w:t>mesurer l’évolution de la performance environnementale de l’organisation et de ses familles de produits/services.</w:t>
      </w:r>
    </w:p>
    <w:p w14:paraId="5D49C4B9" w14:textId="77777777" w:rsidR="0053684E" w:rsidRDefault="0053684E" w:rsidP="008448F5">
      <w:pPr>
        <w:spacing w:after="0" w:line="240" w:lineRule="auto"/>
        <w:jc w:val="both"/>
        <w:rPr>
          <w:sz w:val="20"/>
          <w:szCs w:val="20"/>
        </w:rPr>
      </w:pPr>
    </w:p>
    <w:p w14:paraId="7154D3FB" w14:textId="02EA536A" w:rsidR="0053684E" w:rsidRDefault="0053684E" w:rsidP="008448F5">
      <w:pPr>
        <w:spacing w:after="0" w:line="240" w:lineRule="auto"/>
        <w:jc w:val="both"/>
        <w:rPr>
          <w:sz w:val="20"/>
          <w:szCs w:val="20"/>
        </w:rPr>
      </w:pPr>
      <w:r>
        <w:rPr>
          <w:sz w:val="20"/>
          <w:szCs w:val="20"/>
        </w:rPr>
        <w:t>L</w:t>
      </w:r>
      <w:r w:rsidR="00F709CA">
        <w:rPr>
          <w:sz w:val="20"/>
          <w:szCs w:val="20"/>
        </w:rPr>
        <w:t xml:space="preserve">a liste des actions par étape </w:t>
      </w:r>
      <w:r w:rsidR="006F390B">
        <w:rPr>
          <w:sz w:val="20"/>
          <w:szCs w:val="20"/>
        </w:rPr>
        <w:t xml:space="preserve">(Tableau 1) </w:t>
      </w:r>
      <w:r w:rsidR="00F709CA">
        <w:rPr>
          <w:sz w:val="20"/>
          <w:szCs w:val="20"/>
        </w:rPr>
        <w:t xml:space="preserve">est </w:t>
      </w:r>
      <w:r w:rsidR="008448F5" w:rsidRPr="00E51386">
        <w:rPr>
          <w:sz w:val="20"/>
          <w:szCs w:val="20"/>
        </w:rPr>
        <w:t xml:space="preserve">indicative et le </w:t>
      </w:r>
      <w:r w:rsidR="00F709CA">
        <w:rPr>
          <w:sz w:val="20"/>
          <w:szCs w:val="20"/>
        </w:rPr>
        <w:t xml:space="preserve">porteur de </w:t>
      </w:r>
      <w:r w:rsidR="008448F5" w:rsidRPr="00E51386">
        <w:rPr>
          <w:sz w:val="20"/>
          <w:szCs w:val="20"/>
        </w:rPr>
        <w:t>projet pourr</w:t>
      </w:r>
      <w:r w:rsidR="000B68D6">
        <w:rPr>
          <w:sz w:val="20"/>
          <w:szCs w:val="20"/>
        </w:rPr>
        <w:t>a</w:t>
      </w:r>
      <w:r w:rsidR="008448F5" w:rsidRPr="00E51386">
        <w:rPr>
          <w:sz w:val="20"/>
          <w:szCs w:val="20"/>
        </w:rPr>
        <w:t xml:space="preserve"> expérimenter d’autres actions</w:t>
      </w:r>
      <w:r>
        <w:rPr>
          <w:sz w:val="20"/>
          <w:szCs w:val="20"/>
        </w:rPr>
        <w:t xml:space="preserve"> qu’il justifiera.</w:t>
      </w:r>
    </w:p>
    <w:p w14:paraId="372B719B" w14:textId="77777777" w:rsidR="006C445C" w:rsidRDefault="006C445C" w:rsidP="006C445C">
      <w:pPr>
        <w:spacing w:after="0" w:line="240" w:lineRule="auto"/>
        <w:jc w:val="both"/>
        <w:rPr>
          <w:sz w:val="20"/>
          <w:szCs w:val="20"/>
        </w:rPr>
      </w:pPr>
    </w:p>
    <w:p w14:paraId="5164CE47" w14:textId="77777777" w:rsidR="008A5FB9" w:rsidRPr="00E51386" w:rsidRDefault="008A5FB9" w:rsidP="006C445C">
      <w:pPr>
        <w:spacing w:after="0" w:line="240" w:lineRule="auto"/>
        <w:jc w:val="both"/>
        <w:rPr>
          <w:sz w:val="20"/>
          <w:szCs w:val="20"/>
        </w:rPr>
      </w:pPr>
    </w:p>
    <w:p w14:paraId="18B2147D" w14:textId="5C6EEFCC" w:rsidR="006C445C" w:rsidRPr="00DB06A1" w:rsidRDefault="00DB06A1" w:rsidP="006C445C">
      <w:pPr>
        <w:keepNext/>
        <w:spacing w:after="0" w:line="240" w:lineRule="auto"/>
        <w:jc w:val="both"/>
        <w:rPr>
          <w:sz w:val="20"/>
          <w:szCs w:val="20"/>
          <w14:textOutline w14:w="9525" w14:cap="rnd" w14:cmpd="sng" w14:algn="ctr">
            <w14:solidFill>
              <w14:schemeClr w14:val="tx1"/>
            </w14:solidFill>
            <w14:prstDash w14:val="solid"/>
            <w14:bevel/>
          </w14:textOutline>
        </w:rPr>
      </w:pPr>
      <w:r w:rsidRPr="00DB06A1">
        <w:rPr>
          <w:noProof/>
          <w:sz w:val="20"/>
          <w:szCs w:val="20"/>
          <w14:textOutline w14:w="9525" w14:cap="rnd" w14:cmpd="sng" w14:algn="ctr">
            <w14:solidFill>
              <w14:schemeClr w14:val="tx1"/>
            </w14:solidFill>
            <w14:prstDash w14:val="solid"/>
            <w14:bevel/>
          </w14:textOutline>
        </w:rPr>
        <w:drawing>
          <wp:inline distT="0" distB="0" distL="0" distR="0" wp14:anchorId="26F2410C" wp14:editId="0E608477">
            <wp:extent cx="4819650" cy="1796212"/>
            <wp:effectExtent l="19050" t="19050" r="19050" b="13970"/>
            <wp:docPr id="1388440204" name="Image 1" descr="Une image contenant texte, capture d’écran, diagram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40204" name="Image 1" descr="Une image contenant texte, capture d’écran, diagramme, Police&#10;&#10;Description générée automatiquement"/>
                    <pic:cNvPicPr/>
                  </pic:nvPicPr>
                  <pic:blipFill>
                    <a:blip r:embed="rId9"/>
                    <a:stretch>
                      <a:fillRect/>
                    </a:stretch>
                  </pic:blipFill>
                  <pic:spPr>
                    <a:xfrm>
                      <a:off x="0" y="0"/>
                      <a:ext cx="4824527" cy="1798029"/>
                    </a:xfrm>
                    <a:prstGeom prst="rect">
                      <a:avLst/>
                    </a:prstGeom>
                    <a:ln>
                      <a:solidFill>
                        <a:schemeClr val="tx1"/>
                      </a:solidFill>
                    </a:ln>
                  </pic:spPr>
                </pic:pic>
              </a:graphicData>
            </a:graphic>
          </wp:inline>
        </w:drawing>
      </w:r>
    </w:p>
    <w:p w14:paraId="02C8B656" w14:textId="6293A534" w:rsidR="006C445C" w:rsidRPr="00E51386" w:rsidRDefault="006C445C" w:rsidP="006C445C">
      <w:pPr>
        <w:spacing w:after="0" w:line="240" w:lineRule="auto"/>
        <w:jc w:val="both"/>
        <w:rPr>
          <w:sz w:val="18"/>
          <w:szCs w:val="18"/>
        </w:rPr>
      </w:pPr>
      <w:r w:rsidRPr="00E51386">
        <w:rPr>
          <w:sz w:val="20"/>
          <w:szCs w:val="20"/>
        </w:rPr>
        <w:t xml:space="preserve">Figure </w:t>
      </w:r>
      <w:r w:rsidRPr="00E51386">
        <w:rPr>
          <w:sz w:val="20"/>
          <w:szCs w:val="20"/>
        </w:rPr>
        <w:fldChar w:fldCharType="begin"/>
      </w:r>
      <w:r w:rsidRPr="00E51386">
        <w:rPr>
          <w:sz w:val="20"/>
          <w:szCs w:val="20"/>
        </w:rPr>
        <w:instrText xml:space="preserve"> SEQ Figure \* ARABIC </w:instrText>
      </w:r>
      <w:r w:rsidRPr="00E51386">
        <w:rPr>
          <w:sz w:val="20"/>
          <w:szCs w:val="20"/>
        </w:rPr>
        <w:fldChar w:fldCharType="separate"/>
      </w:r>
      <w:r w:rsidRPr="00E51386">
        <w:rPr>
          <w:noProof/>
          <w:sz w:val="20"/>
          <w:szCs w:val="20"/>
        </w:rPr>
        <w:t>1</w:t>
      </w:r>
      <w:r w:rsidRPr="00E51386">
        <w:rPr>
          <w:sz w:val="20"/>
          <w:szCs w:val="20"/>
        </w:rPr>
        <w:fldChar w:fldCharType="end"/>
      </w:r>
      <w:r w:rsidRPr="00E51386">
        <w:rPr>
          <w:sz w:val="20"/>
          <w:szCs w:val="20"/>
        </w:rPr>
        <w:t xml:space="preserve">. Les 5 étapes du </w:t>
      </w:r>
      <w:r w:rsidR="000B68D6">
        <w:rPr>
          <w:sz w:val="20"/>
          <w:szCs w:val="20"/>
        </w:rPr>
        <w:t xml:space="preserve">cadre méthodologique, inspiré du </w:t>
      </w:r>
      <w:r w:rsidRPr="00E51386">
        <w:rPr>
          <w:sz w:val="20"/>
          <w:szCs w:val="20"/>
        </w:rPr>
        <w:t>processus ACT Pas à Pas (ACT 2021).</w:t>
      </w:r>
    </w:p>
    <w:p w14:paraId="6907BA2F" w14:textId="77777777" w:rsidR="006C445C" w:rsidRPr="00E51386" w:rsidRDefault="006C445C" w:rsidP="006C445C">
      <w:pPr>
        <w:spacing w:after="0" w:line="240" w:lineRule="auto"/>
        <w:jc w:val="both"/>
        <w:rPr>
          <w:sz w:val="20"/>
          <w:szCs w:val="20"/>
        </w:rPr>
      </w:pPr>
    </w:p>
    <w:p w14:paraId="68F2A5D7" w14:textId="77777777" w:rsidR="006C445C" w:rsidRPr="00E51386" w:rsidRDefault="006C445C" w:rsidP="006C445C">
      <w:pPr>
        <w:spacing w:after="0" w:line="240" w:lineRule="auto"/>
        <w:jc w:val="both"/>
        <w:rPr>
          <w:sz w:val="16"/>
          <w:szCs w:val="16"/>
        </w:rPr>
      </w:pPr>
    </w:p>
    <w:p w14:paraId="66E2E79B" w14:textId="77777777" w:rsidR="00646759" w:rsidRDefault="00646759">
      <w:pPr>
        <w:rPr>
          <w:b/>
          <w:bCs/>
          <w:sz w:val="20"/>
          <w:szCs w:val="20"/>
        </w:rPr>
      </w:pPr>
      <w:r>
        <w:rPr>
          <w:b/>
          <w:bCs/>
          <w:sz w:val="20"/>
          <w:szCs w:val="20"/>
        </w:rPr>
        <w:br w:type="page"/>
      </w:r>
    </w:p>
    <w:p w14:paraId="3FD11FA4" w14:textId="1BF37BD9" w:rsidR="006C445C" w:rsidRPr="005C70D5" w:rsidRDefault="006C445C" w:rsidP="006C445C">
      <w:pPr>
        <w:spacing w:after="0" w:line="240" w:lineRule="auto"/>
        <w:jc w:val="both"/>
        <w:rPr>
          <w:sz w:val="20"/>
          <w:szCs w:val="20"/>
        </w:rPr>
      </w:pPr>
      <w:r w:rsidRPr="005C70D5">
        <w:rPr>
          <w:b/>
          <w:bCs/>
          <w:sz w:val="20"/>
          <w:szCs w:val="20"/>
        </w:rPr>
        <w:t xml:space="preserve">Tableau </w:t>
      </w:r>
      <w:r w:rsidRPr="005C70D5">
        <w:rPr>
          <w:b/>
          <w:bCs/>
          <w:sz w:val="20"/>
          <w:szCs w:val="20"/>
        </w:rPr>
        <w:fldChar w:fldCharType="begin"/>
      </w:r>
      <w:r w:rsidRPr="005C70D5">
        <w:rPr>
          <w:b/>
          <w:bCs/>
          <w:sz w:val="20"/>
          <w:szCs w:val="20"/>
        </w:rPr>
        <w:instrText xml:space="preserve"> SEQ Tableau \* ARABIC </w:instrText>
      </w:r>
      <w:r w:rsidRPr="005C70D5">
        <w:rPr>
          <w:b/>
          <w:bCs/>
          <w:sz w:val="20"/>
          <w:szCs w:val="20"/>
        </w:rPr>
        <w:fldChar w:fldCharType="separate"/>
      </w:r>
      <w:r w:rsidR="00BE55A2">
        <w:rPr>
          <w:b/>
          <w:bCs/>
          <w:noProof/>
          <w:sz w:val="20"/>
          <w:szCs w:val="20"/>
        </w:rPr>
        <w:t>1</w:t>
      </w:r>
      <w:r w:rsidRPr="005C70D5">
        <w:rPr>
          <w:b/>
          <w:bCs/>
          <w:sz w:val="20"/>
          <w:szCs w:val="20"/>
        </w:rPr>
        <w:fldChar w:fldCharType="end"/>
      </w:r>
      <w:r w:rsidRPr="005C70D5">
        <w:rPr>
          <w:b/>
          <w:bCs/>
          <w:sz w:val="20"/>
          <w:szCs w:val="20"/>
        </w:rPr>
        <w:t>.</w:t>
      </w:r>
      <w:r w:rsidRPr="005C70D5">
        <w:rPr>
          <w:sz w:val="20"/>
          <w:szCs w:val="20"/>
        </w:rPr>
        <w:t xml:space="preserve"> Liste des 5 étapes du processus et </w:t>
      </w:r>
      <w:r w:rsidR="00902761">
        <w:rPr>
          <w:sz w:val="20"/>
          <w:szCs w:val="20"/>
        </w:rPr>
        <w:t xml:space="preserve">proposition </w:t>
      </w:r>
      <w:r w:rsidRPr="005C70D5">
        <w:rPr>
          <w:sz w:val="20"/>
          <w:szCs w:val="20"/>
        </w:rPr>
        <w:t>d</w:t>
      </w:r>
      <w:r w:rsidR="00902761">
        <w:rPr>
          <w:sz w:val="20"/>
          <w:szCs w:val="20"/>
        </w:rPr>
        <w:t>’</w:t>
      </w:r>
      <w:r w:rsidRPr="005C70D5">
        <w:rPr>
          <w:sz w:val="20"/>
          <w:szCs w:val="20"/>
        </w:rPr>
        <w:t xml:space="preserve">actions associées </w:t>
      </w:r>
    </w:p>
    <w:tbl>
      <w:tblPr>
        <w:tblStyle w:val="TableauGrille4-Accentuation1"/>
        <w:tblW w:w="9160" w:type="dxa"/>
        <w:tblLook w:val="04A0" w:firstRow="1" w:lastRow="0" w:firstColumn="1" w:lastColumn="0" w:noHBand="0" w:noVBand="1"/>
      </w:tblPr>
      <w:tblGrid>
        <w:gridCol w:w="1555"/>
        <w:gridCol w:w="7605"/>
      </w:tblGrid>
      <w:tr w:rsidR="005C70D5" w:rsidRPr="005C70D5" w14:paraId="143157FD" w14:textId="77777777" w:rsidTr="005C70D5">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555" w:type="dxa"/>
          </w:tcPr>
          <w:p w14:paraId="54B7BE0E" w14:textId="77777777" w:rsidR="006C445C" w:rsidRPr="005C70D5" w:rsidRDefault="006C445C" w:rsidP="006C445C">
            <w:pPr>
              <w:jc w:val="both"/>
              <w:rPr>
                <w:sz w:val="16"/>
                <w:szCs w:val="16"/>
              </w:rPr>
            </w:pPr>
            <w:r w:rsidRPr="005C70D5">
              <w:rPr>
                <w:sz w:val="16"/>
                <w:szCs w:val="16"/>
              </w:rPr>
              <w:t>Etape</w:t>
            </w:r>
          </w:p>
        </w:tc>
        <w:tc>
          <w:tcPr>
            <w:tcW w:w="7605" w:type="dxa"/>
          </w:tcPr>
          <w:p w14:paraId="2802F302" w14:textId="77777777" w:rsidR="006C445C" w:rsidRPr="005C70D5" w:rsidRDefault="006C445C" w:rsidP="006C445C">
            <w:pPr>
              <w:jc w:val="both"/>
              <w:cnfStyle w:val="100000000000" w:firstRow="1" w:lastRow="0" w:firstColumn="0" w:lastColumn="0" w:oddVBand="0" w:evenVBand="0" w:oddHBand="0" w:evenHBand="0" w:firstRowFirstColumn="0" w:firstRowLastColumn="0" w:lastRowFirstColumn="0" w:lastRowLastColumn="0"/>
              <w:rPr>
                <w:sz w:val="16"/>
                <w:szCs w:val="16"/>
              </w:rPr>
            </w:pPr>
            <w:r w:rsidRPr="005C70D5">
              <w:rPr>
                <w:sz w:val="16"/>
                <w:szCs w:val="16"/>
              </w:rPr>
              <w:t>Action</w:t>
            </w:r>
          </w:p>
        </w:tc>
      </w:tr>
      <w:tr w:rsidR="005C70D5" w:rsidRPr="005C70D5" w14:paraId="13797ED8" w14:textId="77777777" w:rsidTr="005C70D5">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555" w:type="dxa"/>
          </w:tcPr>
          <w:p w14:paraId="44094A98" w14:textId="77777777" w:rsidR="006C445C" w:rsidRPr="005C70D5" w:rsidRDefault="006C445C" w:rsidP="006C445C">
            <w:pPr>
              <w:jc w:val="both"/>
              <w:rPr>
                <w:sz w:val="16"/>
                <w:szCs w:val="16"/>
              </w:rPr>
            </w:pPr>
            <w:r w:rsidRPr="005C70D5">
              <w:rPr>
                <w:sz w:val="16"/>
                <w:szCs w:val="16"/>
              </w:rPr>
              <w:lastRenderedPageBreak/>
              <w:t>Situation actuelle</w:t>
            </w:r>
          </w:p>
        </w:tc>
        <w:tc>
          <w:tcPr>
            <w:tcW w:w="7605" w:type="dxa"/>
          </w:tcPr>
          <w:p w14:paraId="337F8036" w14:textId="499221DA" w:rsidR="006C445C" w:rsidRPr="005C70D5" w:rsidRDefault="006C445C" w:rsidP="000552D2">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sz w:val="16"/>
                <w:szCs w:val="16"/>
              </w:rPr>
            </w:pPr>
            <w:r w:rsidRPr="005C70D5">
              <w:rPr>
                <w:b/>
                <w:bCs/>
                <w:sz w:val="16"/>
                <w:szCs w:val="16"/>
              </w:rPr>
              <w:t>Evaluation de la maturité de l’</w:t>
            </w:r>
            <w:r w:rsidR="003874B5">
              <w:rPr>
                <w:b/>
                <w:bCs/>
                <w:sz w:val="16"/>
                <w:szCs w:val="16"/>
              </w:rPr>
              <w:t>organisation</w:t>
            </w:r>
            <w:r w:rsidRPr="005C70D5">
              <w:rPr>
                <w:b/>
                <w:bCs/>
                <w:sz w:val="16"/>
                <w:szCs w:val="16"/>
              </w:rPr>
              <w:t xml:space="preserve"> en écoconception</w:t>
            </w:r>
            <w:r w:rsidRPr="005C70D5">
              <w:rPr>
                <w:sz w:val="16"/>
                <w:szCs w:val="16"/>
              </w:rPr>
              <w:t xml:space="preserve">, par exemple avec l’outil « Ecodesign </w:t>
            </w:r>
            <w:proofErr w:type="spellStart"/>
            <w:r w:rsidRPr="005C70D5">
              <w:rPr>
                <w:sz w:val="16"/>
                <w:szCs w:val="16"/>
              </w:rPr>
              <w:t>maturity</w:t>
            </w:r>
            <w:proofErr w:type="spellEnd"/>
            <w:r w:rsidRPr="005C70D5">
              <w:rPr>
                <w:sz w:val="16"/>
                <w:szCs w:val="16"/>
              </w:rPr>
              <w:t xml:space="preserve"> </w:t>
            </w:r>
            <w:proofErr w:type="spellStart"/>
            <w:r w:rsidRPr="005C70D5">
              <w:rPr>
                <w:sz w:val="16"/>
                <w:szCs w:val="16"/>
              </w:rPr>
              <w:t>meter</w:t>
            </w:r>
            <w:proofErr w:type="spellEnd"/>
            <w:r w:rsidRPr="005C70D5">
              <w:rPr>
                <w:sz w:val="16"/>
                <w:szCs w:val="16"/>
              </w:rPr>
              <w:t> » (2024), l’évaluation du nombre de produits/services écoconçus et d’ACV réalisées sur les 3 dernières années…</w:t>
            </w:r>
          </w:p>
          <w:p w14:paraId="3D666D09" w14:textId="6D896E91" w:rsidR="006C445C" w:rsidRPr="005C70D5" w:rsidRDefault="006C445C" w:rsidP="000552D2">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sz w:val="16"/>
                <w:szCs w:val="16"/>
              </w:rPr>
            </w:pPr>
            <w:r w:rsidRPr="005C70D5">
              <w:rPr>
                <w:b/>
                <w:bCs/>
                <w:sz w:val="16"/>
                <w:szCs w:val="16"/>
              </w:rPr>
              <w:t>Evaluation de la maturité de l’</w:t>
            </w:r>
            <w:r w:rsidR="003874B5">
              <w:rPr>
                <w:b/>
                <w:bCs/>
                <w:sz w:val="16"/>
                <w:szCs w:val="16"/>
              </w:rPr>
              <w:t>organisation</w:t>
            </w:r>
            <w:r w:rsidRPr="005C70D5">
              <w:rPr>
                <w:b/>
                <w:bCs/>
                <w:sz w:val="16"/>
                <w:szCs w:val="16"/>
              </w:rPr>
              <w:t xml:space="preserve"> en pratiques de sobriété</w:t>
            </w:r>
            <w:r w:rsidRPr="005C70D5">
              <w:rPr>
                <w:sz w:val="16"/>
                <w:szCs w:val="16"/>
              </w:rPr>
              <w:t>, par exemple avec le référencement des actions mises en œuvre sur une période de 3 ans</w:t>
            </w:r>
            <w:r w:rsidR="003874B5">
              <w:rPr>
                <w:sz w:val="16"/>
                <w:szCs w:val="16"/>
              </w:rPr>
              <w:t xml:space="preserve"> ; l’organisation proposera sa définition de la sobriété </w:t>
            </w:r>
          </w:p>
          <w:p w14:paraId="1D71CECF" w14:textId="77777777" w:rsidR="006C445C" w:rsidRPr="005C70D5" w:rsidRDefault="006C445C" w:rsidP="000552D2">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sz w:val="16"/>
                <w:szCs w:val="16"/>
              </w:rPr>
            </w:pPr>
            <w:bookmarkStart w:id="4" w:name="_Hlk164421410"/>
            <w:r w:rsidRPr="005C70D5">
              <w:rPr>
                <w:b/>
                <w:bCs/>
                <w:sz w:val="16"/>
                <w:szCs w:val="16"/>
              </w:rPr>
              <w:t>Evaluation multicritère et cycle de vie des impacts environnementaux</w:t>
            </w:r>
            <w:r w:rsidRPr="005C70D5">
              <w:rPr>
                <w:sz w:val="16"/>
                <w:szCs w:val="16"/>
              </w:rPr>
              <w:t xml:space="preserve"> </w:t>
            </w:r>
            <w:bookmarkEnd w:id="4"/>
            <w:r w:rsidRPr="005C70D5">
              <w:rPr>
                <w:sz w:val="16"/>
                <w:szCs w:val="16"/>
              </w:rPr>
              <w:t>actuels</w:t>
            </w:r>
          </w:p>
          <w:p w14:paraId="32179B30" w14:textId="77777777" w:rsidR="006C445C" w:rsidRPr="005C70D5" w:rsidRDefault="006C445C" w:rsidP="000552D2">
            <w:pPr>
              <w:pStyle w:val="Paragraphedeliste"/>
              <w:numPr>
                <w:ilvl w:val="1"/>
                <w:numId w:val="2"/>
              </w:numPr>
              <w:ind w:left="747"/>
              <w:jc w:val="both"/>
              <w:cnfStyle w:val="000000100000" w:firstRow="0" w:lastRow="0" w:firstColumn="0" w:lastColumn="0" w:oddVBand="0" w:evenVBand="0" w:oddHBand="1" w:evenHBand="0" w:firstRowFirstColumn="0" w:firstRowLastColumn="0" w:lastRowFirstColumn="0" w:lastRowLastColumn="0"/>
              <w:rPr>
                <w:b/>
                <w:bCs/>
                <w:sz w:val="16"/>
                <w:szCs w:val="16"/>
              </w:rPr>
            </w:pPr>
            <w:r w:rsidRPr="005C70D5">
              <w:rPr>
                <w:b/>
                <w:bCs/>
                <w:sz w:val="16"/>
                <w:szCs w:val="16"/>
              </w:rPr>
              <w:t>De l’organisation</w:t>
            </w:r>
          </w:p>
          <w:p w14:paraId="4EA95EEC" w14:textId="77777777" w:rsidR="006C445C" w:rsidRPr="005C70D5" w:rsidRDefault="006C445C" w:rsidP="000552D2">
            <w:pPr>
              <w:pStyle w:val="Paragraphedeliste"/>
              <w:numPr>
                <w:ilvl w:val="1"/>
                <w:numId w:val="2"/>
              </w:numPr>
              <w:ind w:left="747"/>
              <w:jc w:val="both"/>
              <w:cnfStyle w:val="000000100000" w:firstRow="0" w:lastRow="0" w:firstColumn="0" w:lastColumn="0" w:oddVBand="0" w:evenVBand="0" w:oddHBand="1" w:evenHBand="0" w:firstRowFirstColumn="0" w:firstRowLastColumn="0" w:lastRowFirstColumn="0" w:lastRowLastColumn="0"/>
              <w:rPr>
                <w:b/>
                <w:bCs/>
                <w:sz w:val="16"/>
                <w:szCs w:val="16"/>
              </w:rPr>
            </w:pPr>
            <w:r w:rsidRPr="005C70D5">
              <w:rPr>
                <w:b/>
                <w:bCs/>
                <w:sz w:val="16"/>
                <w:szCs w:val="16"/>
              </w:rPr>
              <w:t>De ses familles de produits/services</w:t>
            </w:r>
          </w:p>
          <w:p w14:paraId="32827F99" w14:textId="77777777" w:rsidR="006C445C" w:rsidRDefault="006C445C" w:rsidP="005C70D5">
            <w:pPr>
              <w:pStyle w:val="Paragraphedeliste"/>
              <w:ind w:left="360"/>
              <w:jc w:val="both"/>
              <w:cnfStyle w:val="000000100000" w:firstRow="0" w:lastRow="0" w:firstColumn="0" w:lastColumn="0" w:oddVBand="0" w:evenVBand="0" w:oddHBand="1" w:evenHBand="0" w:firstRowFirstColumn="0" w:firstRowLastColumn="0" w:lastRowFirstColumn="0" w:lastRowLastColumn="0"/>
              <w:rPr>
                <w:sz w:val="16"/>
                <w:szCs w:val="16"/>
              </w:rPr>
            </w:pPr>
            <w:proofErr w:type="gramStart"/>
            <w:r w:rsidRPr="005C70D5">
              <w:rPr>
                <w:sz w:val="16"/>
                <w:szCs w:val="16"/>
              </w:rPr>
              <w:t>par</w:t>
            </w:r>
            <w:proofErr w:type="gramEnd"/>
            <w:r w:rsidRPr="005C70D5">
              <w:rPr>
                <w:sz w:val="16"/>
                <w:szCs w:val="16"/>
              </w:rPr>
              <w:t xml:space="preserve"> exemple avec une ACV </w:t>
            </w:r>
            <w:r w:rsidR="005C70D5" w:rsidRPr="005C70D5">
              <w:rPr>
                <w:sz w:val="16"/>
                <w:szCs w:val="16"/>
              </w:rPr>
              <w:t>Organisationnelle</w:t>
            </w:r>
            <w:r w:rsidRPr="005C70D5">
              <w:rPr>
                <w:sz w:val="16"/>
                <w:szCs w:val="16"/>
              </w:rPr>
              <w:t xml:space="preserve"> (ISO 14072)</w:t>
            </w:r>
          </w:p>
          <w:p w14:paraId="52AB5F72" w14:textId="634882BD" w:rsidR="00587F32" w:rsidRPr="00E17A8E" w:rsidRDefault="00601B1B" w:rsidP="00E17A8E">
            <w:pPr>
              <w:pStyle w:val="Paragraphedeliste"/>
              <w:ind w:left="36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cf. Annexe </w:t>
            </w:r>
            <w:r w:rsidR="003874B5">
              <w:rPr>
                <w:sz w:val="16"/>
                <w:szCs w:val="16"/>
              </w:rPr>
              <w:t>2</w:t>
            </w:r>
            <w:r>
              <w:rPr>
                <w:sz w:val="16"/>
                <w:szCs w:val="16"/>
              </w:rPr>
              <w:t xml:space="preserve"> la Liste des méthodes préconisées par </w:t>
            </w:r>
            <w:proofErr w:type="spellStart"/>
            <w:r>
              <w:rPr>
                <w:sz w:val="16"/>
                <w:szCs w:val="16"/>
              </w:rPr>
              <w:t>l’Ademe</w:t>
            </w:r>
            <w:proofErr w:type="spellEnd"/>
          </w:p>
        </w:tc>
      </w:tr>
      <w:tr w:rsidR="005C70D5" w:rsidRPr="005C70D5" w14:paraId="6DABBDA6" w14:textId="77777777" w:rsidTr="005C70D5">
        <w:trPr>
          <w:trHeight w:val="605"/>
        </w:trPr>
        <w:tc>
          <w:tcPr>
            <w:cnfStyle w:val="001000000000" w:firstRow="0" w:lastRow="0" w:firstColumn="1" w:lastColumn="0" w:oddVBand="0" w:evenVBand="0" w:oddHBand="0" w:evenHBand="0" w:firstRowFirstColumn="0" w:firstRowLastColumn="0" w:lastRowFirstColumn="0" w:lastRowLastColumn="0"/>
            <w:tcW w:w="1555" w:type="dxa"/>
          </w:tcPr>
          <w:p w14:paraId="3703E38F" w14:textId="77777777" w:rsidR="006C445C" w:rsidRPr="005C70D5" w:rsidRDefault="006C445C" w:rsidP="006C445C">
            <w:pPr>
              <w:jc w:val="both"/>
              <w:rPr>
                <w:sz w:val="16"/>
                <w:szCs w:val="16"/>
              </w:rPr>
            </w:pPr>
            <w:r w:rsidRPr="005C70D5">
              <w:rPr>
                <w:sz w:val="16"/>
                <w:szCs w:val="16"/>
              </w:rPr>
              <w:t>Enjeux et défis</w:t>
            </w:r>
          </w:p>
        </w:tc>
        <w:tc>
          <w:tcPr>
            <w:tcW w:w="7605" w:type="dxa"/>
          </w:tcPr>
          <w:p w14:paraId="2B3DBC8B" w14:textId="77777777" w:rsidR="006C445C" w:rsidRPr="005C70D5" w:rsidRDefault="006C445C" w:rsidP="000552D2">
            <w:pPr>
              <w:pStyle w:val="Paragraphedeliste"/>
              <w:numPr>
                <w:ilvl w:val="0"/>
                <w:numId w:val="3"/>
              </w:numPr>
              <w:jc w:val="both"/>
              <w:cnfStyle w:val="000000000000" w:firstRow="0" w:lastRow="0" w:firstColumn="0" w:lastColumn="0" w:oddVBand="0" w:evenVBand="0" w:oddHBand="0" w:evenHBand="0" w:firstRowFirstColumn="0" w:firstRowLastColumn="0" w:lastRowFirstColumn="0" w:lastRowLastColumn="0"/>
              <w:rPr>
                <w:sz w:val="16"/>
                <w:szCs w:val="16"/>
              </w:rPr>
            </w:pPr>
            <w:r w:rsidRPr="005C70D5">
              <w:rPr>
                <w:b/>
                <w:bCs/>
                <w:sz w:val="16"/>
                <w:szCs w:val="16"/>
              </w:rPr>
              <w:t>Identification des impacts environnementaux significatifs, </w:t>
            </w:r>
            <w:r w:rsidRPr="005C70D5">
              <w:rPr>
                <w:sz w:val="16"/>
                <w:szCs w:val="16"/>
              </w:rPr>
              <w:t xml:space="preserve">par indicateur d’impact et par étape du cycle de vie, </w:t>
            </w:r>
          </w:p>
          <w:p w14:paraId="7A76E0EE" w14:textId="77777777" w:rsidR="006C445C" w:rsidRPr="005C70D5" w:rsidRDefault="006C445C" w:rsidP="000552D2">
            <w:pPr>
              <w:pStyle w:val="Paragraphedeliste"/>
              <w:numPr>
                <w:ilvl w:val="1"/>
                <w:numId w:val="3"/>
              </w:numPr>
              <w:ind w:left="747"/>
              <w:jc w:val="both"/>
              <w:cnfStyle w:val="000000000000" w:firstRow="0" w:lastRow="0" w:firstColumn="0" w:lastColumn="0" w:oddVBand="0" w:evenVBand="0" w:oddHBand="0" w:evenHBand="0" w:firstRowFirstColumn="0" w:firstRowLastColumn="0" w:lastRowFirstColumn="0" w:lastRowLastColumn="0"/>
              <w:rPr>
                <w:sz w:val="16"/>
                <w:szCs w:val="16"/>
              </w:rPr>
            </w:pPr>
            <w:proofErr w:type="gramStart"/>
            <w:r w:rsidRPr="005C70D5">
              <w:rPr>
                <w:b/>
                <w:bCs/>
                <w:sz w:val="16"/>
                <w:szCs w:val="16"/>
              </w:rPr>
              <w:t>de</w:t>
            </w:r>
            <w:proofErr w:type="gramEnd"/>
            <w:r w:rsidRPr="005C70D5">
              <w:rPr>
                <w:b/>
                <w:bCs/>
                <w:sz w:val="16"/>
                <w:szCs w:val="16"/>
              </w:rPr>
              <w:t xml:space="preserve"> l’organisation</w:t>
            </w:r>
            <w:r w:rsidRPr="005C70D5">
              <w:rPr>
                <w:sz w:val="16"/>
                <w:szCs w:val="16"/>
              </w:rPr>
              <w:t xml:space="preserve">, </w:t>
            </w:r>
          </w:p>
          <w:p w14:paraId="3DA012C2" w14:textId="77777777" w:rsidR="006C445C" w:rsidRPr="005C70D5" w:rsidRDefault="006C445C" w:rsidP="000552D2">
            <w:pPr>
              <w:pStyle w:val="Paragraphedeliste"/>
              <w:numPr>
                <w:ilvl w:val="1"/>
                <w:numId w:val="3"/>
              </w:numPr>
              <w:ind w:left="747"/>
              <w:jc w:val="both"/>
              <w:cnfStyle w:val="000000000000" w:firstRow="0" w:lastRow="0" w:firstColumn="0" w:lastColumn="0" w:oddVBand="0" w:evenVBand="0" w:oddHBand="0" w:evenHBand="0" w:firstRowFirstColumn="0" w:firstRowLastColumn="0" w:lastRowFirstColumn="0" w:lastRowLastColumn="0"/>
              <w:rPr>
                <w:sz w:val="16"/>
                <w:szCs w:val="16"/>
              </w:rPr>
            </w:pPr>
            <w:proofErr w:type="gramStart"/>
            <w:r w:rsidRPr="005C70D5">
              <w:rPr>
                <w:b/>
                <w:bCs/>
                <w:sz w:val="16"/>
                <w:szCs w:val="16"/>
              </w:rPr>
              <w:t>de</w:t>
            </w:r>
            <w:proofErr w:type="gramEnd"/>
            <w:r w:rsidRPr="005C70D5">
              <w:rPr>
                <w:b/>
                <w:bCs/>
                <w:sz w:val="16"/>
                <w:szCs w:val="16"/>
              </w:rPr>
              <w:t xml:space="preserve"> chaque famille de produits/services</w:t>
            </w:r>
          </w:p>
          <w:p w14:paraId="40FC5F8A" w14:textId="77777777" w:rsidR="006C445C" w:rsidRPr="005C70D5" w:rsidRDefault="006C445C" w:rsidP="005C70D5">
            <w:pPr>
              <w:pStyle w:val="Paragraphedeliste"/>
              <w:ind w:left="360"/>
              <w:jc w:val="both"/>
              <w:cnfStyle w:val="000000000000" w:firstRow="0" w:lastRow="0" w:firstColumn="0" w:lastColumn="0" w:oddVBand="0" w:evenVBand="0" w:oddHBand="0" w:evenHBand="0" w:firstRowFirstColumn="0" w:firstRowLastColumn="0" w:lastRowFirstColumn="0" w:lastRowLastColumn="0"/>
              <w:rPr>
                <w:sz w:val="16"/>
                <w:szCs w:val="16"/>
              </w:rPr>
            </w:pPr>
            <w:proofErr w:type="gramStart"/>
            <w:r w:rsidRPr="005C70D5">
              <w:rPr>
                <w:sz w:val="16"/>
                <w:szCs w:val="16"/>
              </w:rPr>
              <w:t>par</w:t>
            </w:r>
            <w:proofErr w:type="gramEnd"/>
            <w:r w:rsidRPr="005C70D5">
              <w:rPr>
                <w:sz w:val="16"/>
                <w:szCs w:val="16"/>
              </w:rPr>
              <w:t xml:space="preserve"> exemple avec l’interprétation des résultats de l’ACVO</w:t>
            </w:r>
          </w:p>
          <w:p w14:paraId="2CE9FA6A" w14:textId="77777777" w:rsidR="006C445C" w:rsidRPr="005C70D5" w:rsidRDefault="006C445C" w:rsidP="000552D2">
            <w:pPr>
              <w:pStyle w:val="Paragraphedeliste"/>
              <w:numPr>
                <w:ilvl w:val="0"/>
                <w:numId w:val="3"/>
              </w:numPr>
              <w:jc w:val="both"/>
              <w:cnfStyle w:val="000000000000" w:firstRow="0" w:lastRow="0" w:firstColumn="0" w:lastColumn="0" w:oddVBand="0" w:evenVBand="0" w:oddHBand="0" w:evenHBand="0" w:firstRowFirstColumn="0" w:firstRowLastColumn="0" w:lastRowFirstColumn="0" w:lastRowLastColumn="0"/>
              <w:rPr>
                <w:sz w:val="16"/>
                <w:szCs w:val="16"/>
              </w:rPr>
            </w:pPr>
            <w:r w:rsidRPr="005C70D5">
              <w:rPr>
                <w:b/>
                <w:bCs/>
                <w:sz w:val="16"/>
                <w:szCs w:val="16"/>
              </w:rPr>
              <w:t>Analyse stratégique</w:t>
            </w:r>
            <w:r w:rsidRPr="005C70D5">
              <w:rPr>
                <w:sz w:val="16"/>
                <w:szCs w:val="16"/>
              </w:rPr>
              <w:t xml:space="preserve">. Analyse des forces, des faiblesses, des opportunités et des menaces de l’organisation dans le contexte de la transition écologique pour respecter les limites planétaires, lutter contre le réchauffement climatique et l’effondrement de la biodiversité, protéger la santé humaine, les écosystèmes et les ressources naturelles </w:t>
            </w:r>
          </w:p>
          <w:p w14:paraId="3DAE958B" w14:textId="62DE81BD" w:rsidR="006C445C" w:rsidRPr="004D029B" w:rsidRDefault="004D029B" w:rsidP="004D029B">
            <w:pPr>
              <w:pStyle w:val="Paragraphedeliste"/>
              <w:numPr>
                <w:ilvl w:val="0"/>
                <w:numId w:val="3"/>
              </w:numPr>
              <w:jc w:val="both"/>
              <w:cnfStyle w:val="000000000000" w:firstRow="0" w:lastRow="0" w:firstColumn="0" w:lastColumn="0" w:oddVBand="0" w:evenVBand="0" w:oddHBand="0" w:evenHBand="0" w:firstRowFirstColumn="0" w:firstRowLastColumn="0" w:lastRowFirstColumn="0" w:lastRowLastColumn="0"/>
              <w:rPr>
                <w:sz w:val="16"/>
                <w:szCs w:val="16"/>
              </w:rPr>
            </w:pPr>
            <w:r>
              <w:rPr>
                <w:b/>
                <w:bCs/>
                <w:sz w:val="16"/>
                <w:szCs w:val="16"/>
              </w:rPr>
              <w:t>Mobilisation</w:t>
            </w:r>
            <w:r w:rsidR="006C445C" w:rsidRPr="005C70D5">
              <w:rPr>
                <w:b/>
                <w:bCs/>
                <w:sz w:val="16"/>
                <w:szCs w:val="16"/>
              </w:rPr>
              <w:t xml:space="preserve"> des membres du Conseil d’administration</w:t>
            </w:r>
            <w:r>
              <w:rPr>
                <w:b/>
                <w:bCs/>
                <w:sz w:val="16"/>
                <w:szCs w:val="16"/>
              </w:rPr>
              <w:t xml:space="preserve"> et sensibilisation </w:t>
            </w:r>
            <w:r w:rsidRPr="004D029B">
              <w:rPr>
                <w:sz w:val="16"/>
                <w:szCs w:val="16"/>
              </w:rPr>
              <w:t>des décideurs de l’organisation aux enjeux et défis</w:t>
            </w:r>
            <w:r>
              <w:rPr>
                <w:b/>
                <w:bCs/>
                <w:sz w:val="16"/>
                <w:szCs w:val="16"/>
              </w:rPr>
              <w:t xml:space="preserve"> </w:t>
            </w:r>
            <w:r w:rsidR="006C445C" w:rsidRPr="005C70D5">
              <w:rPr>
                <w:sz w:val="16"/>
                <w:szCs w:val="16"/>
              </w:rPr>
              <w:t>liés à l’environnement (climat, biodiversité, ressources, pollutions, …) dans le cadre de la stratégie de l’organisation</w:t>
            </w:r>
          </w:p>
        </w:tc>
      </w:tr>
      <w:tr w:rsidR="005C70D5" w:rsidRPr="005C70D5" w14:paraId="384C1CD1" w14:textId="77777777" w:rsidTr="005C70D5">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555" w:type="dxa"/>
          </w:tcPr>
          <w:p w14:paraId="7097866F" w14:textId="77777777" w:rsidR="006C445C" w:rsidRPr="005C70D5" w:rsidRDefault="006C445C" w:rsidP="006C445C">
            <w:pPr>
              <w:jc w:val="both"/>
              <w:rPr>
                <w:sz w:val="16"/>
                <w:szCs w:val="16"/>
              </w:rPr>
            </w:pPr>
            <w:r w:rsidRPr="005C70D5">
              <w:rPr>
                <w:sz w:val="16"/>
                <w:szCs w:val="16"/>
              </w:rPr>
              <w:t>Vision</w:t>
            </w:r>
          </w:p>
        </w:tc>
        <w:tc>
          <w:tcPr>
            <w:tcW w:w="7605" w:type="dxa"/>
          </w:tcPr>
          <w:p w14:paraId="000D375B" w14:textId="77777777" w:rsidR="006C445C" w:rsidRPr="005C70D5" w:rsidRDefault="006C445C" w:rsidP="000552D2">
            <w:pPr>
              <w:pStyle w:val="Paragraphedeliste"/>
              <w:numPr>
                <w:ilvl w:val="0"/>
                <w:numId w:val="4"/>
              </w:numPr>
              <w:jc w:val="both"/>
              <w:cnfStyle w:val="000000100000" w:firstRow="0" w:lastRow="0" w:firstColumn="0" w:lastColumn="0" w:oddVBand="0" w:evenVBand="0" w:oddHBand="1" w:evenHBand="0" w:firstRowFirstColumn="0" w:firstRowLastColumn="0" w:lastRowFirstColumn="0" w:lastRowLastColumn="0"/>
              <w:rPr>
                <w:sz w:val="16"/>
                <w:szCs w:val="16"/>
              </w:rPr>
            </w:pPr>
            <w:r w:rsidRPr="005C70D5">
              <w:rPr>
                <w:b/>
                <w:bCs/>
                <w:sz w:val="16"/>
                <w:szCs w:val="16"/>
              </w:rPr>
              <w:t xml:space="preserve">Vision à long terme. </w:t>
            </w:r>
            <w:r w:rsidRPr="005C70D5">
              <w:rPr>
                <w:sz w:val="16"/>
                <w:szCs w:val="16"/>
              </w:rPr>
              <w:t>Développer une vision de l’organisation dans un monde respectueux de l’environnement et des limites planétaires</w:t>
            </w:r>
          </w:p>
          <w:p w14:paraId="64924E09" w14:textId="7D0A1504" w:rsidR="006C445C" w:rsidRPr="00BD0900" w:rsidRDefault="006C445C" w:rsidP="00BD0900">
            <w:pPr>
              <w:pStyle w:val="Paragraphedeliste"/>
              <w:numPr>
                <w:ilvl w:val="0"/>
                <w:numId w:val="4"/>
              </w:numPr>
              <w:jc w:val="both"/>
              <w:cnfStyle w:val="000000100000" w:firstRow="0" w:lastRow="0" w:firstColumn="0" w:lastColumn="0" w:oddVBand="0" w:evenVBand="0" w:oddHBand="1" w:evenHBand="0" w:firstRowFirstColumn="0" w:firstRowLastColumn="0" w:lastRowFirstColumn="0" w:lastRowLastColumn="0"/>
              <w:rPr>
                <w:sz w:val="16"/>
                <w:szCs w:val="16"/>
              </w:rPr>
            </w:pPr>
            <w:r w:rsidRPr="005C70D5">
              <w:rPr>
                <w:b/>
                <w:bCs/>
                <w:sz w:val="16"/>
                <w:szCs w:val="16"/>
              </w:rPr>
              <w:t>Feuille de route de la transition</w:t>
            </w:r>
            <w:r w:rsidRPr="005C70D5">
              <w:rPr>
                <w:sz w:val="16"/>
                <w:szCs w:val="16"/>
              </w:rPr>
              <w:t>, par étapes, d’aujourd’hui</w:t>
            </w:r>
            <w:r w:rsidRPr="005C70D5">
              <w:rPr>
                <w:b/>
                <w:bCs/>
                <w:sz w:val="16"/>
                <w:szCs w:val="16"/>
              </w:rPr>
              <w:t xml:space="preserve"> </w:t>
            </w:r>
            <w:r w:rsidRPr="005C70D5">
              <w:rPr>
                <w:sz w:val="16"/>
                <w:szCs w:val="16"/>
              </w:rPr>
              <w:t>à la vision respectueuse des limites planétaires</w:t>
            </w:r>
          </w:p>
          <w:p w14:paraId="5BC89013" w14:textId="7FCDBD1C" w:rsidR="00E17A8E" w:rsidRPr="00E85400" w:rsidRDefault="006C445C" w:rsidP="00E85400">
            <w:pPr>
              <w:pStyle w:val="Paragraphedeliste"/>
              <w:numPr>
                <w:ilvl w:val="0"/>
                <w:numId w:val="4"/>
              </w:numPr>
              <w:jc w:val="both"/>
              <w:cnfStyle w:val="000000100000" w:firstRow="0" w:lastRow="0" w:firstColumn="0" w:lastColumn="0" w:oddVBand="0" w:evenVBand="0" w:oddHBand="1" w:evenHBand="0" w:firstRowFirstColumn="0" w:firstRowLastColumn="0" w:lastRowFirstColumn="0" w:lastRowLastColumn="0"/>
              <w:rPr>
                <w:sz w:val="16"/>
                <w:szCs w:val="16"/>
              </w:rPr>
            </w:pPr>
            <w:r w:rsidRPr="005C70D5">
              <w:rPr>
                <w:b/>
                <w:bCs/>
                <w:sz w:val="16"/>
                <w:szCs w:val="16"/>
              </w:rPr>
              <w:t>Adhésion du Conseil d’administration</w:t>
            </w:r>
            <w:r w:rsidRPr="005C70D5">
              <w:rPr>
                <w:sz w:val="16"/>
                <w:szCs w:val="16"/>
              </w:rPr>
              <w:t xml:space="preserve"> – Approbation formelle de la vision et de la feuille de route</w:t>
            </w:r>
          </w:p>
        </w:tc>
      </w:tr>
      <w:tr w:rsidR="005C70D5" w:rsidRPr="005C70D5" w14:paraId="0FCB7FC4" w14:textId="77777777" w:rsidTr="005C70D5">
        <w:trPr>
          <w:trHeight w:val="605"/>
        </w:trPr>
        <w:tc>
          <w:tcPr>
            <w:cnfStyle w:val="001000000000" w:firstRow="0" w:lastRow="0" w:firstColumn="1" w:lastColumn="0" w:oddVBand="0" w:evenVBand="0" w:oddHBand="0" w:evenHBand="0" w:firstRowFirstColumn="0" w:firstRowLastColumn="0" w:lastRowFirstColumn="0" w:lastRowLastColumn="0"/>
            <w:tcW w:w="1555" w:type="dxa"/>
          </w:tcPr>
          <w:p w14:paraId="5AFA57B0" w14:textId="77777777" w:rsidR="006C445C" w:rsidRPr="005C70D5" w:rsidRDefault="006C445C" w:rsidP="006C445C">
            <w:pPr>
              <w:jc w:val="both"/>
              <w:rPr>
                <w:sz w:val="16"/>
                <w:szCs w:val="16"/>
              </w:rPr>
            </w:pPr>
            <w:r w:rsidRPr="005C70D5">
              <w:rPr>
                <w:sz w:val="16"/>
                <w:szCs w:val="16"/>
              </w:rPr>
              <w:t>Nouvelle stratégie</w:t>
            </w:r>
          </w:p>
        </w:tc>
        <w:tc>
          <w:tcPr>
            <w:tcW w:w="7605" w:type="dxa"/>
          </w:tcPr>
          <w:p w14:paraId="5102EC01" w14:textId="1D67968F" w:rsidR="006C445C" w:rsidRPr="001F0A91" w:rsidRDefault="006C445C" w:rsidP="006C445C">
            <w:pPr>
              <w:jc w:val="both"/>
              <w:cnfStyle w:val="000000000000" w:firstRow="0" w:lastRow="0" w:firstColumn="0" w:lastColumn="0" w:oddVBand="0" w:evenVBand="0" w:oddHBand="0" w:evenHBand="0" w:firstRowFirstColumn="0" w:firstRowLastColumn="0" w:lastRowFirstColumn="0" w:lastRowLastColumn="0"/>
              <w:rPr>
                <w:sz w:val="16"/>
                <w:szCs w:val="16"/>
              </w:rPr>
            </w:pPr>
            <w:r w:rsidRPr="00E84C8D">
              <w:rPr>
                <w:b/>
                <w:bCs/>
                <w:sz w:val="16"/>
                <w:szCs w:val="16"/>
              </w:rPr>
              <w:t>La nouvelle stratégie concerne la première période</w:t>
            </w:r>
            <w:r w:rsidRPr="001F0A91">
              <w:rPr>
                <w:sz w:val="16"/>
                <w:szCs w:val="16"/>
              </w:rPr>
              <w:t xml:space="preserve"> de la feuille de route de transition. Elle décrit les objectifs de performance environnementale et le plan stratégique associé pour les atteindre</w:t>
            </w:r>
            <w:r w:rsidR="001F0A91">
              <w:rPr>
                <w:sz w:val="16"/>
                <w:szCs w:val="16"/>
              </w:rPr>
              <w:t>.</w:t>
            </w:r>
          </w:p>
          <w:p w14:paraId="7824BFDF" w14:textId="77777777" w:rsidR="006C445C" w:rsidRPr="005C70D5" w:rsidRDefault="006C445C" w:rsidP="000552D2">
            <w:pPr>
              <w:pStyle w:val="Paragraphedeliste"/>
              <w:numPr>
                <w:ilvl w:val="0"/>
                <w:numId w:val="5"/>
              </w:numPr>
              <w:jc w:val="both"/>
              <w:cnfStyle w:val="000000000000" w:firstRow="0" w:lastRow="0" w:firstColumn="0" w:lastColumn="0" w:oddVBand="0" w:evenVBand="0" w:oddHBand="0" w:evenHBand="0" w:firstRowFirstColumn="0" w:firstRowLastColumn="0" w:lastRowFirstColumn="0" w:lastRowLastColumn="0"/>
              <w:rPr>
                <w:sz w:val="16"/>
                <w:szCs w:val="16"/>
              </w:rPr>
            </w:pPr>
            <w:r w:rsidRPr="005C70D5">
              <w:rPr>
                <w:b/>
                <w:bCs/>
                <w:sz w:val="16"/>
                <w:szCs w:val="16"/>
              </w:rPr>
              <w:t xml:space="preserve">Objectifs de performance environnementale </w:t>
            </w:r>
          </w:p>
          <w:p w14:paraId="34E1C23A" w14:textId="77777777" w:rsidR="006C445C" w:rsidRPr="005C70D5" w:rsidRDefault="006C445C" w:rsidP="000552D2">
            <w:pPr>
              <w:pStyle w:val="Paragraphedeliste"/>
              <w:numPr>
                <w:ilvl w:val="1"/>
                <w:numId w:val="5"/>
              </w:numPr>
              <w:ind w:left="746"/>
              <w:jc w:val="both"/>
              <w:cnfStyle w:val="000000000000" w:firstRow="0" w:lastRow="0" w:firstColumn="0" w:lastColumn="0" w:oddVBand="0" w:evenVBand="0" w:oddHBand="0" w:evenHBand="0" w:firstRowFirstColumn="0" w:firstRowLastColumn="0" w:lastRowFirstColumn="0" w:lastRowLastColumn="0"/>
              <w:rPr>
                <w:sz w:val="16"/>
                <w:szCs w:val="16"/>
              </w:rPr>
            </w:pPr>
            <w:r w:rsidRPr="005C70D5">
              <w:rPr>
                <w:b/>
                <w:bCs/>
                <w:sz w:val="16"/>
                <w:szCs w:val="16"/>
              </w:rPr>
              <w:t>A l’échelle de l’organisation</w:t>
            </w:r>
          </w:p>
          <w:p w14:paraId="53E4FA6B" w14:textId="77777777" w:rsidR="006C445C" w:rsidRPr="00E84C8D" w:rsidRDefault="006C445C" w:rsidP="000552D2">
            <w:pPr>
              <w:pStyle w:val="Paragraphedeliste"/>
              <w:numPr>
                <w:ilvl w:val="1"/>
                <w:numId w:val="5"/>
              </w:numPr>
              <w:ind w:left="746"/>
              <w:jc w:val="both"/>
              <w:cnfStyle w:val="000000000000" w:firstRow="0" w:lastRow="0" w:firstColumn="0" w:lastColumn="0" w:oddVBand="0" w:evenVBand="0" w:oddHBand="0" w:evenHBand="0" w:firstRowFirstColumn="0" w:firstRowLastColumn="0" w:lastRowFirstColumn="0" w:lastRowLastColumn="0"/>
              <w:rPr>
                <w:sz w:val="16"/>
                <w:szCs w:val="16"/>
              </w:rPr>
            </w:pPr>
            <w:r w:rsidRPr="005C70D5">
              <w:rPr>
                <w:b/>
                <w:bCs/>
                <w:sz w:val="16"/>
                <w:szCs w:val="16"/>
              </w:rPr>
              <w:t>A l’échelle des familles de produits/services</w:t>
            </w:r>
          </w:p>
          <w:p w14:paraId="4E6147F9" w14:textId="3B6D12C8" w:rsidR="00E84C8D" w:rsidRDefault="00E84C8D" w:rsidP="00E84C8D">
            <w:pPr>
              <w:ind w:left="386"/>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Les objectifs de performance environnementale couvrent les </w:t>
            </w:r>
            <w:r w:rsidRPr="006D018A">
              <w:rPr>
                <w:sz w:val="16"/>
                <w:szCs w:val="16"/>
              </w:rPr>
              <w:t xml:space="preserve">étapes à court, moyen et </w:t>
            </w:r>
            <w:proofErr w:type="gramStart"/>
            <w:r w:rsidRPr="006D018A">
              <w:rPr>
                <w:sz w:val="16"/>
                <w:szCs w:val="16"/>
              </w:rPr>
              <w:t>long terme</w:t>
            </w:r>
            <w:r w:rsidR="00995F67">
              <w:rPr>
                <w:sz w:val="16"/>
                <w:szCs w:val="16"/>
              </w:rPr>
              <w:t>s</w:t>
            </w:r>
            <w:proofErr w:type="gramEnd"/>
            <w:r w:rsidRPr="006D018A">
              <w:rPr>
                <w:sz w:val="16"/>
                <w:szCs w:val="16"/>
              </w:rPr>
              <w:t xml:space="preserve">. </w:t>
            </w:r>
          </w:p>
          <w:p w14:paraId="2E98AC01" w14:textId="30341911" w:rsidR="009B2B4C" w:rsidRPr="00902761" w:rsidRDefault="009B2B4C" w:rsidP="009B2B4C">
            <w:pPr>
              <w:ind w:left="386"/>
              <w:jc w:val="both"/>
              <w:cnfStyle w:val="000000000000" w:firstRow="0" w:lastRow="0" w:firstColumn="0" w:lastColumn="0" w:oddVBand="0" w:evenVBand="0" w:oddHBand="0" w:evenHBand="0" w:firstRowFirstColumn="0" w:firstRowLastColumn="0" w:lastRowFirstColumn="0" w:lastRowLastColumn="0"/>
              <w:rPr>
                <w:sz w:val="16"/>
                <w:szCs w:val="16"/>
              </w:rPr>
            </w:pPr>
            <w:r w:rsidRPr="00902761">
              <w:rPr>
                <w:sz w:val="16"/>
                <w:szCs w:val="16"/>
              </w:rPr>
              <w:t>L’établissement d’objectifs de performance environnementale pertinents est effectué en étroite relation avec la conception du plan stratégique : les deux sont très imbriqués et doivent être cohérents.</w:t>
            </w:r>
          </w:p>
          <w:p w14:paraId="28FBC4B5" w14:textId="354F10E2" w:rsidR="009252C3" w:rsidRPr="00902761" w:rsidRDefault="009252C3" w:rsidP="009B2B4C">
            <w:pPr>
              <w:ind w:left="386"/>
              <w:jc w:val="both"/>
              <w:cnfStyle w:val="000000000000" w:firstRow="0" w:lastRow="0" w:firstColumn="0" w:lastColumn="0" w:oddVBand="0" w:evenVBand="0" w:oddHBand="0" w:evenHBand="0" w:firstRowFirstColumn="0" w:firstRowLastColumn="0" w:lastRowFirstColumn="0" w:lastRowLastColumn="0"/>
              <w:rPr>
                <w:sz w:val="16"/>
                <w:szCs w:val="16"/>
              </w:rPr>
            </w:pPr>
            <w:r w:rsidRPr="00902761">
              <w:rPr>
                <w:sz w:val="16"/>
                <w:szCs w:val="16"/>
              </w:rPr>
              <w:t xml:space="preserve">Par exemple, l’organisation précise : le % de familles de produits/services écoconçus à court, moyen et </w:t>
            </w:r>
            <w:proofErr w:type="gramStart"/>
            <w:r w:rsidRPr="00902761">
              <w:rPr>
                <w:sz w:val="16"/>
                <w:szCs w:val="16"/>
              </w:rPr>
              <w:t>long terme</w:t>
            </w:r>
            <w:r w:rsidR="00995F67" w:rsidRPr="00902761">
              <w:rPr>
                <w:sz w:val="16"/>
                <w:szCs w:val="16"/>
              </w:rPr>
              <w:t>s</w:t>
            </w:r>
            <w:proofErr w:type="gramEnd"/>
            <w:r w:rsidRPr="00902761">
              <w:rPr>
                <w:sz w:val="16"/>
                <w:szCs w:val="16"/>
              </w:rPr>
              <w:t>,</w:t>
            </w:r>
            <w:r w:rsidR="00B4379C" w:rsidRPr="00902761">
              <w:rPr>
                <w:sz w:val="16"/>
                <w:szCs w:val="16"/>
              </w:rPr>
              <w:t xml:space="preserve"> </w:t>
            </w:r>
            <w:r w:rsidR="00995F67" w:rsidRPr="00902761">
              <w:rPr>
                <w:sz w:val="16"/>
                <w:szCs w:val="16"/>
              </w:rPr>
              <w:t xml:space="preserve">les familles de produits/services concernées à court terme par une démarche d’écoconception, </w:t>
            </w:r>
            <w:r w:rsidRPr="00902761">
              <w:rPr>
                <w:sz w:val="16"/>
                <w:szCs w:val="16"/>
              </w:rPr>
              <w:t xml:space="preserve">les principaux impacts environnementaux qui seront réduits </w:t>
            </w:r>
            <w:r w:rsidR="00995F67" w:rsidRPr="00902761">
              <w:rPr>
                <w:sz w:val="16"/>
                <w:szCs w:val="16"/>
              </w:rPr>
              <w:t xml:space="preserve">pour cette famille de produit </w:t>
            </w:r>
            <w:r w:rsidRPr="00902761">
              <w:rPr>
                <w:sz w:val="16"/>
                <w:szCs w:val="16"/>
              </w:rPr>
              <w:t>(climat, biodiversité, ressources, pollutions, …)</w:t>
            </w:r>
            <w:r w:rsidR="006D018A" w:rsidRPr="00902761">
              <w:rPr>
                <w:sz w:val="16"/>
                <w:szCs w:val="16"/>
              </w:rPr>
              <w:t xml:space="preserve"> </w:t>
            </w:r>
          </w:p>
          <w:p w14:paraId="1267C26D" w14:textId="4EB2CD0A" w:rsidR="006C445C" w:rsidRPr="001F0A91" w:rsidRDefault="006C445C" w:rsidP="000552D2">
            <w:pPr>
              <w:pStyle w:val="Paragraphedeliste"/>
              <w:numPr>
                <w:ilvl w:val="0"/>
                <w:numId w:val="5"/>
              </w:numPr>
              <w:jc w:val="both"/>
              <w:cnfStyle w:val="000000000000" w:firstRow="0" w:lastRow="0" w:firstColumn="0" w:lastColumn="0" w:oddVBand="0" w:evenVBand="0" w:oddHBand="0" w:evenHBand="0" w:firstRowFirstColumn="0" w:firstRowLastColumn="0" w:lastRowFirstColumn="0" w:lastRowLastColumn="0"/>
              <w:rPr>
                <w:sz w:val="16"/>
                <w:szCs w:val="16"/>
              </w:rPr>
            </w:pPr>
            <w:r w:rsidRPr="00902761">
              <w:rPr>
                <w:b/>
                <w:bCs/>
                <w:sz w:val="16"/>
                <w:szCs w:val="16"/>
              </w:rPr>
              <w:t>Plan stratégiqu</w:t>
            </w:r>
            <w:r w:rsidR="001F0A91" w:rsidRPr="00902761">
              <w:rPr>
                <w:b/>
                <w:bCs/>
                <w:sz w:val="16"/>
                <w:szCs w:val="16"/>
              </w:rPr>
              <w:t xml:space="preserve">e : </w:t>
            </w:r>
            <w:r w:rsidR="00C32DAE" w:rsidRPr="00902761">
              <w:rPr>
                <w:sz w:val="16"/>
                <w:szCs w:val="16"/>
              </w:rPr>
              <w:t>Le</w:t>
            </w:r>
            <w:r w:rsidR="001F0A91" w:rsidRPr="00902761">
              <w:rPr>
                <w:sz w:val="16"/>
                <w:szCs w:val="16"/>
              </w:rPr>
              <w:t xml:space="preserve"> plan stratégique consiste à définir des orientations et politiques </w:t>
            </w:r>
            <w:r w:rsidR="00E84C8D" w:rsidRPr="00902761">
              <w:rPr>
                <w:sz w:val="16"/>
                <w:szCs w:val="16"/>
              </w:rPr>
              <w:t>stratégiques</w:t>
            </w:r>
            <w:r w:rsidR="001F0A91" w:rsidRPr="00902761">
              <w:rPr>
                <w:sz w:val="16"/>
                <w:szCs w:val="16"/>
              </w:rPr>
              <w:t xml:space="preserve"> qui</w:t>
            </w:r>
            <w:r w:rsidR="00E84C8D" w:rsidRPr="00902761">
              <w:rPr>
                <w:sz w:val="16"/>
                <w:szCs w:val="16"/>
              </w:rPr>
              <w:t xml:space="preserve"> </w:t>
            </w:r>
            <w:r w:rsidR="001F0A91" w:rsidRPr="00902761">
              <w:rPr>
                <w:sz w:val="16"/>
                <w:szCs w:val="16"/>
              </w:rPr>
              <w:t>détaillent la première période de la feuille de route de la transition et contribueront à la réalisation des objectifs de performance environnementale</w:t>
            </w:r>
            <w:r w:rsidR="001F0A91" w:rsidRPr="001F0A91">
              <w:rPr>
                <w:sz w:val="16"/>
                <w:szCs w:val="16"/>
              </w:rPr>
              <w:t xml:space="preserve"> associés. Il vise à devenir une dimension supplémentaire dans la stratégie globale de l’organisation. Par conséquent, il doit compléter et peut aussi modifier les aspects de la stratégie globale existante. Cette étape doit impliquer une diversité d’acteurs stratégiques au sein de l’organisation et les principales fonctions doivent être représentées</w:t>
            </w:r>
          </w:p>
          <w:p w14:paraId="319A8420" w14:textId="77777777" w:rsidR="006C445C" w:rsidRPr="005C70D5" w:rsidRDefault="006C445C" w:rsidP="000552D2">
            <w:pPr>
              <w:pStyle w:val="Paragraphedeliste"/>
              <w:numPr>
                <w:ilvl w:val="0"/>
                <w:numId w:val="5"/>
              </w:numPr>
              <w:jc w:val="both"/>
              <w:cnfStyle w:val="000000000000" w:firstRow="0" w:lastRow="0" w:firstColumn="0" w:lastColumn="0" w:oddVBand="0" w:evenVBand="0" w:oddHBand="0" w:evenHBand="0" w:firstRowFirstColumn="0" w:firstRowLastColumn="0" w:lastRowFirstColumn="0" w:lastRowLastColumn="0"/>
              <w:rPr>
                <w:sz w:val="16"/>
                <w:szCs w:val="16"/>
              </w:rPr>
            </w:pPr>
            <w:r w:rsidRPr="005C70D5">
              <w:rPr>
                <w:b/>
                <w:bCs/>
                <w:sz w:val="16"/>
                <w:szCs w:val="16"/>
              </w:rPr>
              <w:t>Engagement du Conseil d’administration</w:t>
            </w:r>
            <w:r w:rsidRPr="005C70D5">
              <w:rPr>
                <w:sz w:val="16"/>
                <w:szCs w:val="16"/>
              </w:rPr>
              <w:t xml:space="preserve"> – Engagement formel envers les objectifs et le plan stratégique</w:t>
            </w:r>
          </w:p>
        </w:tc>
      </w:tr>
      <w:tr w:rsidR="005C70D5" w:rsidRPr="005C70D5" w14:paraId="066AC744" w14:textId="77777777" w:rsidTr="005C70D5">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555" w:type="dxa"/>
          </w:tcPr>
          <w:p w14:paraId="0CF14844" w14:textId="3834A4F3" w:rsidR="006C445C" w:rsidRPr="005C70D5" w:rsidRDefault="006C445C" w:rsidP="006C445C">
            <w:pPr>
              <w:jc w:val="both"/>
              <w:rPr>
                <w:sz w:val="16"/>
                <w:szCs w:val="16"/>
              </w:rPr>
            </w:pPr>
            <w:r w:rsidRPr="005C70D5">
              <w:rPr>
                <w:sz w:val="16"/>
                <w:szCs w:val="16"/>
              </w:rPr>
              <w:t>Plan d’action</w:t>
            </w:r>
            <w:r w:rsidR="00BD0900">
              <w:rPr>
                <w:sz w:val="16"/>
                <w:szCs w:val="16"/>
              </w:rPr>
              <w:t xml:space="preserve"> </w:t>
            </w:r>
          </w:p>
        </w:tc>
        <w:tc>
          <w:tcPr>
            <w:tcW w:w="7605" w:type="dxa"/>
          </w:tcPr>
          <w:p w14:paraId="1F6E05D0" w14:textId="1BD1BC56" w:rsidR="006C445C" w:rsidRPr="00E85400" w:rsidRDefault="006C445C" w:rsidP="00BD0900">
            <w:pPr>
              <w:pStyle w:val="Paragraphedeliste"/>
              <w:numPr>
                <w:ilvl w:val="0"/>
                <w:numId w:val="6"/>
              </w:numPr>
              <w:jc w:val="both"/>
              <w:cnfStyle w:val="000000100000" w:firstRow="0" w:lastRow="0" w:firstColumn="0" w:lastColumn="0" w:oddVBand="0" w:evenVBand="0" w:oddHBand="1" w:evenHBand="0" w:firstRowFirstColumn="0" w:firstRowLastColumn="0" w:lastRowFirstColumn="0" w:lastRowLastColumn="0"/>
              <w:rPr>
                <w:sz w:val="16"/>
                <w:szCs w:val="16"/>
              </w:rPr>
            </w:pPr>
            <w:r w:rsidRPr="005C70D5">
              <w:rPr>
                <w:b/>
                <w:bCs/>
                <w:sz w:val="16"/>
                <w:szCs w:val="16"/>
              </w:rPr>
              <w:t xml:space="preserve">Définition. </w:t>
            </w:r>
            <w:r w:rsidRPr="005C70D5">
              <w:rPr>
                <w:sz w:val="16"/>
                <w:szCs w:val="16"/>
              </w:rPr>
              <w:t xml:space="preserve">Identification des actions concrètes potentielles qui permettront la mise en œuvre du plan </w:t>
            </w:r>
            <w:r w:rsidRPr="00E85400">
              <w:rPr>
                <w:sz w:val="16"/>
                <w:szCs w:val="16"/>
              </w:rPr>
              <w:t>stratégique</w:t>
            </w:r>
            <w:r w:rsidR="006716CF" w:rsidRPr="00E85400">
              <w:rPr>
                <w:sz w:val="16"/>
                <w:szCs w:val="16"/>
              </w:rPr>
              <w:t xml:space="preserve"> ; </w:t>
            </w:r>
            <w:r w:rsidRPr="00E85400">
              <w:rPr>
                <w:sz w:val="16"/>
                <w:szCs w:val="16"/>
              </w:rPr>
              <w:t>sélection de</w:t>
            </w:r>
            <w:r w:rsidR="006716CF" w:rsidRPr="00E85400">
              <w:rPr>
                <w:sz w:val="16"/>
                <w:szCs w:val="16"/>
              </w:rPr>
              <w:t xml:space="preserve">s </w:t>
            </w:r>
            <w:r w:rsidRPr="00E85400">
              <w:rPr>
                <w:sz w:val="16"/>
                <w:szCs w:val="16"/>
              </w:rPr>
              <w:t>actions les plus pertinentes pour la mise en œuvre</w:t>
            </w:r>
          </w:p>
          <w:p w14:paraId="791576E9" w14:textId="530ACF38" w:rsidR="00BD0900" w:rsidRPr="00E85400" w:rsidRDefault="00BD0900" w:rsidP="00BD0900">
            <w:pPr>
              <w:pStyle w:val="Paragraphedeliste"/>
              <w:ind w:left="360"/>
              <w:jc w:val="both"/>
              <w:cnfStyle w:val="000000100000" w:firstRow="0" w:lastRow="0" w:firstColumn="0" w:lastColumn="0" w:oddVBand="0" w:evenVBand="0" w:oddHBand="1" w:evenHBand="0" w:firstRowFirstColumn="0" w:firstRowLastColumn="0" w:lastRowFirstColumn="0" w:lastRowLastColumn="0"/>
              <w:rPr>
                <w:sz w:val="16"/>
                <w:szCs w:val="16"/>
              </w:rPr>
            </w:pPr>
            <w:r w:rsidRPr="00E85400">
              <w:rPr>
                <w:sz w:val="16"/>
                <w:szCs w:val="16"/>
              </w:rPr>
              <w:t xml:space="preserve">Pour construire le plan d’action, </w:t>
            </w:r>
            <w:r w:rsidR="00F310AE" w:rsidRPr="00E85400">
              <w:rPr>
                <w:sz w:val="16"/>
                <w:szCs w:val="16"/>
              </w:rPr>
              <w:t xml:space="preserve">l’organisation peut s’appuyer sur la démarche du </w:t>
            </w:r>
            <w:r w:rsidRPr="00E85400">
              <w:rPr>
                <w:b/>
                <w:bCs/>
                <w:sz w:val="16"/>
                <w:szCs w:val="16"/>
              </w:rPr>
              <w:t>diagnostic Ecoconception</w:t>
            </w:r>
            <w:r w:rsidR="00F310AE" w:rsidRPr="00E85400">
              <w:rPr>
                <w:b/>
                <w:bCs/>
                <w:sz w:val="16"/>
                <w:szCs w:val="16"/>
              </w:rPr>
              <w:t xml:space="preserve"> d’un produit/service </w:t>
            </w:r>
            <w:r w:rsidR="00432EEE" w:rsidRPr="00E85400">
              <w:rPr>
                <w:b/>
                <w:bCs/>
                <w:sz w:val="16"/>
                <w:szCs w:val="16"/>
              </w:rPr>
              <w:t xml:space="preserve">(Ademe 2021) </w:t>
            </w:r>
            <w:r w:rsidR="00F310AE" w:rsidRPr="00E85400">
              <w:rPr>
                <w:b/>
                <w:bCs/>
                <w:sz w:val="16"/>
                <w:szCs w:val="16"/>
              </w:rPr>
              <w:t>et l’adapter à</w:t>
            </w:r>
            <w:r w:rsidRPr="00E85400">
              <w:rPr>
                <w:b/>
                <w:bCs/>
                <w:sz w:val="16"/>
                <w:szCs w:val="16"/>
              </w:rPr>
              <w:t xml:space="preserve"> l’échelle de l’organisation</w:t>
            </w:r>
            <w:r w:rsidRPr="00E85400">
              <w:rPr>
                <w:sz w:val="16"/>
                <w:szCs w:val="16"/>
              </w:rPr>
              <w:t xml:space="preserve"> :</w:t>
            </w:r>
          </w:p>
          <w:p w14:paraId="477FBE6F" w14:textId="5F7D8309" w:rsidR="00BD0900" w:rsidRPr="00E85400" w:rsidRDefault="00BD0900" w:rsidP="00BD0900">
            <w:pPr>
              <w:pStyle w:val="Paragraphedeliste"/>
              <w:numPr>
                <w:ilvl w:val="1"/>
                <w:numId w:val="6"/>
              </w:numPr>
              <w:jc w:val="both"/>
              <w:cnfStyle w:val="000000100000" w:firstRow="0" w:lastRow="0" w:firstColumn="0" w:lastColumn="0" w:oddVBand="0" w:evenVBand="0" w:oddHBand="1" w:evenHBand="0" w:firstRowFirstColumn="0" w:firstRowLastColumn="0" w:lastRowFirstColumn="0" w:lastRowLastColumn="0"/>
              <w:rPr>
                <w:sz w:val="16"/>
                <w:szCs w:val="16"/>
              </w:rPr>
            </w:pPr>
            <w:r w:rsidRPr="00E85400">
              <w:rPr>
                <w:sz w:val="16"/>
                <w:szCs w:val="16"/>
              </w:rPr>
              <w:t>Identification des solutions de réduction des impacts environnementaux significatifs de l’organisation, en utilisant</w:t>
            </w:r>
            <w:r w:rsidR="00B4379C" w:rsidRPr="00E85400">
              <w:rPr>
                <w:sz w:val="16"/>
                <w:szCs w:val="16"/>
              </w:rPr>
              <w:t xml:space="preserve"> notamment</w:t>
            </w:r>
            <w:r w:rsidRPr="00E85400">
              <w:rPr>
                <w:sz w:val="16"/>
                <w:szCs w:val="16"/>
              </w:rPr>
              <w:t xml:space="preserve"> la liste des leviers d’écoconception </w:t>
            </w:r>
            <w:r w:rsidR="00B4379C" w:rsidRPr="00E85400">
              <w:rPr>
                <w:sz w:val="16"/>
                <w:szCs w:val="16"/>
              </w:rPr>
              <w:t xml:space="preserve">selon </w:t>
            </w:r>
            <w:r w:rsidR="00F310AE" w:rsidRPr="00E85400">
              <w:rPr>
                <w:sz w:val="16"/>
                <w:szCs w:val="16"/>
              </w:rPr>
              <w:t>Ademe 2023</w:t>
            </w:r>
          </w:p>
          <w:p w14:paraId="0AB9707C" w14:textId="147F3F2E" w:rsidR="00BD0900" w:rsidRPr="00E85400" w:rsidRDefault="00BD0900" w:rsidP="00BD0900">
            <w:pPr>
              <w:pStyle w:val="Paragraphedeliste"/>
              <w:numPr>
                <w:ilvl w:val="1"/>
                <w:numId w:val="6"/>
              </w:numPr>
              <w:jc w:val="both"/>
              <w:cnfStyle w:val="000000100000" w:firstRow="0" w:lastRow="0" w:firstColumn="0" w:lastColumn="0" w:oddVBand="0" w:evenVBand="0" w:oddHBand="1" w:evenHBand="0" w:firstRowFirstColumn="0" w:firstRowLastColumn="0" w:lastRowFirstColumn="0" w:lastRowLastColumn="0"/>
              <w:rPr>
                <w:sz w:val="16"/>
                <w:szCs w:val="16"/>
              </w:rPr>
            </w:pPr>
            <w:r w:rsidRPr="00E85400">
              <w:rPr>
                <w:sz w:val="16"/>
                <w:szCs w:val="16"/>
              </w:rPr>
              <w:t xml:space="preserve">Identification des solutions de réduction des impacts environnementaux significatifs de ses produits/services, </w:t>
            </w:r>
            <w:r w:rsidR="00F310AE" w:rsidRPr="00E85400">
              <w:rPr>
                <w:sz w:val="16"/>
                <w:szCs w:val="16"/>
              </w:rPr>
              <w:t>en utilisant</w:t>
            </w:r>
            <w:r w:rsidR="00B4379C" w:rsidRPr="00E85400">
              <w:rPr>
                <w:sz w:val="16"/>
                <w:szCs w:val="16"/>
              </w:rPr>
              <w:t xml:space="preserve"> notamment</w:t>
            </w:r>
            <w:r w:rsidR="00F310AE" w:rsidRPr="00E85400">
              <w:rPr>
                <w:sz w:val="16"/>
                <w:szCs w:val="16"/>
              </w:rPr>
              <w:t xml:space="preserve"> la liste des leviers d’écoconception </w:t>
            </w:r>
            <w:r w:rsidR="00B4379C" w:rsidRPr="00E85400">
              <w:rPr>
                <w:sz w:val="16"/>
                <w:szCs w:val="16"/>
              </w:rPr>
              <w:t xml:space="preserve">selon </w:t>
            </w:r>
            <w:r w:rsidR="00F310AE" w:rsidRPr="00E85400">
              <w:rPr>
                <w:sz w:val="16"/>
                <w:szCs w:val="16"/>
              </w:rPr>
              <w:t xml:space="preserve">Ademe 2023 </w:t>
            </w:r>
          </w:p>
          <w:p w14:paraId="4215368C" w14:textId="3F4E72CF" w:rsidR="00B4379C" w:rsidRPr="00E85400" w:rsidRDefault="00B4379C" w:rsidP="00BD0900">
            <w:pPr>
              <w:pStyle w:val="Paragraphedeliste"/>
              <w:numPr>
                <w:ilvl w:val="1"/>
                <w:numId w:val="6"/>
              </w:numPr>
              <w:jc w:val="both"/>
              <w:cnfStyle w:val="000000100000" w:firstRow="0" w:lastRow="0" w:firstColumn="0" w:lastColumn="0" w:oddVBand="0" w:evenVBand="0" w:oddHBand="1" w:evenHBand="0" w:firstRowFirstColumn="0" w:firstRowLastColumn="0" w:lastRowFirstColumn="0" w:lastRowLastColumn="0"/>
              <w:rPr>
                <w:sz w:val="16"/>
                <w:szCs w:val="16"/>
              </w:rPr>
            </w:pPr>
            <w:r w:rsidRPr="00E85400">
              <w:rPr>
                <w:sz w:val="16"/>
                <w:szCs w:val="16"/>
              </w:rPr>
              <w:t xml:space="preserve">Identification des pratiques possibles de sobriété, à partir des exemples fournis en Annexe </w:t>
            </w:r>
            <w:r w:rsidR="00E85400">
              <w:rPr>
                <w:sz w:val="16"/>
                <w:szCs w:val="16"/>
              </w:rPr>
              <w:t>1</w:t>
            </w:r>
          </w:p>
          <w:p w14:paraId="071CF574" w14:textId="1CAA0882" w:rsidR="00BD0900" w:rsidRPr="00E85400" w:rsidRDefault="00BD0900" w:rsidP="00BD0900">
            <w:pPr>
              <w:pStyle w:val="Paragraphedeliste"/>
              <w:numPr>
                <w:ilvl w:val="1"/>
                <w:numId w:val="6"/>
              </w:numPr>
              <w:jc w:val="both"/>
              <w:cnfStyle w:val="000000100000" w:firstRow="0" w:lastRow="0" w:firstColumn="0" w:lastColumn="0" w:oddVBand="0" w:evenVBand="0" w:oddHBand="1" w:evenHBand="0" w:firstRowFirstColumn="0" w:firstRowLastColumn="0" w:lastRowFirstColumn="0" w:lastRowLastColumn="0"/>
              <w:rPr>
                <w:sz w:val="16"/>
                <w:szCs w:val="16"/>
              </w:rPr>
            </w:pPr>
            <w:r w:rsidRPr="00E85400">
              <w:rPr>
                <w:sz w:val="16"/>
                <w:szCs w:val="16"/>
              </w:rPr>
              <w:t xml:space="preserve">Etudes des solutions (faisabilité, marketing, R&amp;D, prototypage, </w:t>
            </w:r>
            <w:proofErr w:type="gramStart"/>
            <w:r w:rsidRPr="00E85400">
              <w:rPr>
                <w:sz w:val="16"/>
                <w:szCs w:val="16"/>
              </w:rPr>
              <w:t>juridique,…</w:t>
            </w:r>
            <w:proofErr w:type="gramEnd"/>
            <w:r w:rsidRPr="00E85400">
              <w:rPr>
                <w:sz w:val="16"/>
                <w:szCs w:val="16"/>
              </w:rPr>
              <w:t>)</w:t>
            </w:r>
          </w:p>
          <w:p w14:paraId="7D0123A7" w14:textId="77777777" w:rsidR="00BD0900" w:rsidRPr="00E85400" w:rsidRDefault="00BD0900" w:rsidP="00BD0900">
            <w:pPr>
              <w:pStyle w:val="Paragraphedeliste"/>
              <w:numPr>
                <w:ilvl w:val="1"/>
                <w:numId w:val="6"/>
              </w:numPr>
              <w:jc w:val="both"/>
              <w:cnfStyle w:val="000000100000" w:firstRow="0" w:lastRow="0" w:firstColumn="0" w:lastColumn="0" w:oddVBand="0" w:evenVBand="0" w:oddHBand="1" w:evenHBand="0" w:firstRowFirstColumn="0" w:firstRowLastColumn="0" w:lastRowFirstColumn="0" w:lastRowLastColumn="0"/>
              <w:rPr>
                <w:sz w:val="16"/>
                <w:szCs w:val="16"/>
              </w:rPr>
            </w:pPr>
            <w:r w:rsidRPr="00E85400">
              <w:rPr>
                <w:sz w:val="16"/>
                <w:szCs w:val="16"/>
              </w:rPr>
              <w:t>Chiffrage technico-économique</w:t>
            </w:r>
          </w:p>
          <w:p w14:paraId="2FC1A692" w14:textId="2D20ADB5" w:rsidR="00BD0900" w:rsidRPr="00E85400" w:rsidRDefault="00BD0900" w:rsidP="00BD0900">
            <w:pPr>
              <w:pStyle w:val="Paragraphedeliste"/>
              <w:numPr>
                <w:ilvl w:val="1"/>
                <w:numId w:val="6"/>
              </w:numPr>
              <w:jc w:val="both"/>
              <w:cnfStyle w:val="000000100000" w:firstRow="0" w:lastRow="0" w:firstColumn="0" w:lastColumn="0" w:oddVBand="0" w:evenVBand="0" w:oddHBand="1" w:evenHBand="0" w:firstRowFirstColumn="0" w:firstRowLastColumn="0" w:lastRowFirstColumn="0" w:lastRowLastColumn="0"/>
              <w:rPr>
                <w:sz w:val="16"/>
                <w:szCs w:val="16"/>
              </w:rPr>
            </w:pPr>
            <w:r w:rsidRPr="00E85400">
              <w:rPr>
                <w:sz w:val="16"/>
                <w:szCs w:val="16"/>
              </w:rPr>
              <w:t>ACVO pour évaluer le gain environnemental potentiel par rapport à la situation actuelle</w:t>
            </w:r>
            <w:r w:rsidR="00587F32" w:rsidRPr="00E85400">
              <w:rPr>
                <w:sz w:val="16"/>
                <w:szCs w:val="16"/>
              </w:rPr>
              <w:t xml:space="preserve"> ou par rapport à la concurrence</w:t>
            </w:r>
            <w:r w:rsidRPr="00E85400">
              <w:rPr>
                <w:sz w:val="16"/>
                <w:szCs w:val="16"/>
              </w:rPr>
              <w:t xml:space="preserve"> et fixer des objectifs de performance</w:t>
            </w:r>
          </w:p>
          <w:p w14:paraId="331FEDE8" w14:textId="7779F7D6" w:rsidR="00BD0900" w:rsidRPr="00E85400" w:rsidRDefault="00BD0900" w:rsidP="00BD0900">
            <w:pPr>
              <w:pStyle w:val="Paragraphedeliste"/>
              <w:numPr>
                <w:ilvl w:val="1"/>
                <w:numId w:val="6"/>
              </w:numPr>
              <w:jc w:val="both"/>
              <w:cnfStyle w:val="000000100000" w:firstRow="0" w:lastRow="0" w:firstColumn="0" w:lastColumn="0" w:oddVBand="0" w:evenVBand="0" w:oddHBand="1" w:evenHBand="0" w:firstRowFirstColumn="0" w:firstRowLastColumn="0" w:lastRowFirstColumn="0" w:lastRowLastColumn="0"/>
              <w:rPr>
                <w:sz w:val="16"/>
                <w:szCs w:val="16"/>
              </w:rPr>
            </w:pPr>
            <w:r w:rsidRPr="00E85400">
              <w:rPr>
                <w:sz w:val="16"/>
                <w:szCs w:val="16"/>
              </w:rPr>
              <w:t>Validation des solutions</w:t>
            </w:r>
            <w:r w:rsidR="00FE10B4" w:rsidRPr="00E85400">
              <w:rPr>
                <w:sz w:val="16"/>
                <w:szCs w:val="16"/>
              </w:rPr>
              <w:t xml:space="preserve"> à mettre en </w:t>
            </w:r>
            <w:r w:rsidR="00B4379C" w:rsidRPr="00E85400">
              <w:rPr>
                <w:sz w:val="16"/>
                <w:szCs w:val="16"/>
              </w:rPr>
              <w:t>œuvre</w:t>
            </w:r>
          </w:p>
          <w:p w14:paraId="5AE1BD60" w14:textId="67B795BA" w:rsidR="006C445C" w:rsidRPr="00E85400" w:rsidRDefault="006C445C" w:rsidP="00BD0900">
            <w:pPr>
              <w:pStyle w:val="Paragraphedeliste"/>
              <w:numPr>
                <w:ilvl w:val="0"/>
                <w:numId w:val="6"/>
              </w:numPr>
              <w:jc w:val="both"/>
              <w:cnfStyle w:val="000000100000" w:firstRow="0" w:lastRow="0" w:firstColumn="0" w:lastColumn="0" w:oddVBand="0" w:evenVBand="0" w:oddHBand="1" w:evenHBand="0" w:firstRowFirstColumn="0" w:firstRowLastColumn="0" w:lastRowFirstColumn="0" w:lastRowLastColumn="0"/>
              <w:rPr>
                <w:sz w:val="16"/>
                <w:szCs w:val="16"/>
              </w:rPr>
            </w:pPr>
            <w:r w:rsidRPr="00E85400">
              <w:rPr>
                <w:b/>
                <w:bCs/>
                <w:sz w:val="16"/>
                <w:szCs w:val="16"/>
              </w:rPr>
              <w:t>Mise en œuvre.</w:t>
            </w:r>
            <w:r w:rsidR="008A5FB9" w:rsidRPr="00E85400">
              <w:rPr>
                <w:b/>
                <w:bCs/>
                <w:sz w:val="16"/>
                <w:szCs w:val="16"/>
              </w:rPr>
              <w:t xml:space="preserve"> </w:t>
            </w:r>
            <w:r w:rsidRPr="00E85400">
              <w:rPr>
                <w:sz w:val="16"/>
                <w:szCs w:val="16"/>
              </w:rPr>
              <w:t>Mise en œuvre de</w:t>
            </w:r>
            <w:r w:rsidR="00FE10B4" w:rsidRPr="00E85400">
              <w:rPr>
                <w:sz w:val="16"/>
                <w:szCs w:val="16"/>
              </w:rPr>
              <w:t>s</w:t>
            </w:r>
            <w:r w:rsidRPr="00E85400">
              <w:rPr>
                <w:sz w:val="16"/>
                <w:szCs w:val="16"/>
              </w:rPr>
              <w:t xml:space="preserve"> actions </w:t>
            </w:r>
          </w:p>
          <w:p w14:paraId="212AEA49" w14:textId="77777777" w:rsidR="006C445C" w:rsidRPr="005C70D5" w:rsidRDefault="006C445C" w:rsidP="00BD0900">
            <w:pPr>
              <w:pStyle w:val="Paragraphedeliste"/>
              <w:numPr>
                <w:ilvl w:val="0"/>
                <w:numId w:val="6"/>
              </w:numPr>
              <w:jc w:val="both"/>
              <w:cnfStyle w:val="000000100000" w:firstRow="0" w:lastRow="0" w:firstColumn="0" w:lastColumn="0" w:oddVBand="0" w:evenVBand="0" w:oddHBand="1" w:evenHBand="0" w:firstRowFirstColumn="0" w:firstRowLastColumn="0" w:lastRowFirstColumn="0" w:lastRowLastColumn="0"/>
              <w:rPr>
                <w:sz w:val="16"/>
                <w:szCs w:val="16"/>
              </w:rPr>
            </w:pPr>
            <w:r w:rsidRPr="005C70D5">
              <w:rPr>
                <w:b/>
                <w:bCs/>
                <w:sz w:val="16"/>
                <w:szCs w:val="16"/>
              </w:rPr>
              <w:t>Suivi</w:t>
            </w:r>
            <w:r w:rsidRPr="005C70D5">
              <w:rPr>
                <w:sz w:val="16"/>
                <w:szCs w:val="16"/>
              </w:rPr>
              <w:t>. Suivi et orientation de la mise en œuvre du plan d’action</w:t>
            </w:r>
          </w:p>
        </w:tc>
      </w:tr>
    </w:tbl>
    <w:p w14:paraId="496B3FE3" w14:textId="77777777" w:rsidR="006C445C" w:rsidRPr="00E51386" w:rsidRDefault="006C445C" w:rsidP="006C445C">
      <w:pPr>
        <w:spacing w:after="0" w:line="240" w:lineRule="auto"/>
        <w:jc w:val="both"/>
        <w:rPr>
          <w:sz w:val="16"/>
          <w:szCs w:val="16"/>
        </w:rPr>
      </w:pPr>
    </w:p>
    <w:p w14:paraId="7557F86C" w14:textId="0FBDFA5F" w:rsidR="005A5342" w:rsidRPr="00DA20EB" w:rsidRDefault="005A5342" w:rsidP="005A5342">
      <w:pPr>
        <w:pStyle w:val="Titre1"/>
        <w:numPr>
          <w:ilvl w:val="0"/>
          <w:numId w:val="28"/>
        </w:numPr>
        <w:spacing w:before="0" w:after="0" w:line="240" w:lineRule="auto"/>
        <w:jc w:val="both"/>
        <w:rPr>
          <w:b/>
          <w:bCs/>
          <w:sz w:val="28"/>
          <w:szCs w:val="28"/>
        </w:rPr>
      </w:pPr>
      <w:bookmarkStart w:id="5" w:name="_Toc171588544"/>
      <w:r>
        <w:rPr>
          <w:b/>
          <w:bCs/>
          <w:sz w:val="28"/>
          <w:szCs w:val="28"/>
        </w:rPr>
        <w:t>Les aides financières pour l’AMI TORGA Phase 2</w:t>
      </w:r>
      <w:bookmarkEnd w:id="5"/>
    </w:p>
    <w:p w14:paraId="4100A625" w14:textId="50F2AC3D" w:rsidR="002414B6" w:rsidRDefault="005A5342" w:rsidP="005A5342">
      <w:pPr>
        <w:spacing w:after="0" w:line="240" w:lineRule="auto"/>
        <w:jc w:val="both"/>
        <w:rPr>
          <w:sz w:val="20"/>
          <w:szCs w:val="20"/>
        </w:rPr>
      </w:pPr>
      <w:r>
        <w:rPr>
          <w:sz w:val="20"/>
          <w:szCs w:val="20"/>
        </w:rPr>
        <w:t xml:space="preserve">Les </w:t>
      </w:r>
      <w:r w:rsidRPr="005A5342">
        <w:rPr>
          <w:sz w:val="20"/>
          <w:szCs w:val="20"/>
        </w:rPr>
        <w:t>lauréats de la phase 1 seront invités à déposer un dossier complet de demande d’aide</w:t>
      </w:r>
      <w:r w:rsidR="00BE55A2">
        <w:rPr>
          <w:sz w:val="20"/>
          <w:szCs w:val="20"/>
        </w:rPr>
        <w:t xml:space="preserve">, avec un volet technique et un volet financier. </w:t>
      </w:r>
    </w:p>
    <w:p w14:paraId="2A8B7351" w14:textId="77777777" w:rsidR="00BE55A2" w:rsidRDefault="00BE55A2" w:rsidP="005A5342">
      <w:pPr>
        <w:spacing w:after="0" w:line="240" w:lineRule="auto"/>
        <w:jc w:val="both"/>
        <w:rPr>
          <w:sz w:val="20"/>
          <w:szCs w:val="20"/>
        </w:rPr>
      </w:pPr>
    </w:p>
    <w:p w14:paraId="2951CB10" w14:textId="56D7611D" w:rsidR="002414B6" w:rsidRDefault="002414B6" w:rsidP="001D7430">
      <w:pPr>
        <w:spacing w:after="0" w:line="240" w:lineRule="auto"/>
        <w:jc w:val="both"/>
        <w:textAlignment w:val="center"/>
        <w:rPr>
          <w:rFonts w:ascii="Calibri" w:eastAsia="Times New Roman" w:hAnsi="Calibri" w:cs="Calibri"/>
          <w:kern w:val="0"/>
          <w:sz w:val="22"/>
          <w:szCs w:val="22"/>
          <w:lang w:eastAsia="fr-FR"/>
          <w14:ligatures w14:val="none"/>
        </w:rPr>
      </w:pPr>
      <w:r w:rsidRPr="002414B6">
        <w:rPr>
          <w:rFonts w:ascii="Calibri" w:eastAsia="Times New Roman" w:hAnsi="Calibri" w:cs="Calibri"/>
          <w:kern w:val="0"/>
          <w:sz w:val="22"/>
          <w:szCs w:val="22"/>
          <w:lang w:eastAsia="fr-FR"/>
          <w14:ligatures w14:val="none"/>
        </w:rPr>
        <w:t>Les modalités d’aides devront être conformes aux régimes d’aides en vigueur à</w:t>
      </w:r>
      <w:r>
        <w:rPr>
          <w:rFonts w:ascii="Calibri" w:eastAsia="Times New Roman" w:hAnsi="Calibri" w:cs="Calibri"/>
          <w:kern w:val="0"/>
          <w:sz w:val="22"/>
          <w:szCs w:val="22"/>
          <w:lang w:eastAsia="fr-FR"/>
          <w14:ligatures w14:val="none"/>
        </w:rPr>
        <w:t xml:space="preserve"> </w:t>
      </w:r>
      <w:r w:rsidRPr="002414B6">
        <w:rPr>
          <w:rFonts w:ascii="Calibri" w:eastAsia="Times New Roman" w:hAnsi="Calibri" w:cs="Calibri"/>
          <w:kern w:val="0"/>
          <w:sz w:val="22"/>
          <w:szCs w:val="22"/>
          <w:lang w:eastAsia="fr-FR"/>
          <w14:ligatures w14:val="none"/>
        </w:rPr>
        <w:t>échéance de la contractualisation ; l’ADEME se réserve donc la possibilité d’apporter</w:t>
      </w:r>
      <w:r>
        <w:rPr>
          <w:rFonts w:ascii="Calibri" w:eastAsia="Times New Roman" w:hAnsi="Calibri" w:cs="Calibri"/>
          <w:kern w:val="0"/>
          <w:sz w:val="22"/>
          <w:szCs w:val="22"/>
          <w:lang w:eastAsia="fr-FR"/>
          <w14:ligatures w14:val="none"/>
        </w:rPr>
        <w:t xml:space="preserve"> </w:t>
      </w:r>
      <w:r w:rsidRPr="002414B6">
        <w:rPr>
          <w:rFonts w:ascii="Calibri" w:eastAsia="Times New Roman" w:hAnsi="Calibri" w:cs="Calibri"/>
          <w:kern w:val="0"/>
          <w:sz w:val="22"/>
          <w:szCs w:val="22"/>
          <w:lang w:eastAsia="fr-FR"/>
          <w14:ligatures w14:val="none"/>
        </w:rPr>
        <w:t>toute modification rendue nécessaire au regard de l’évolution des encadrements</w:t>
      </w:r>
      <w:r>
        <w:rPr>
          <w:rFonts w:ascii="Calibri" w:eastAsia="Times New Roman" w:hAnsi="Calibri" w:cs="Calibri"/>
          <w:kern w:val="0"/>
          <w:sz w:val="22"/>
          <w:szCs w:val="22"/>
          <w:lang w:eastAsia="fr-FR"/>
          <w14:ligatures w14:val="none"/>
        </w:rPr>
        <w:t xml:space="preserve"> </w:t>
      </w:r>
      <w:r w:rsidRPr="002414B6">
        <w:rPr>
          <w:rFonts w:ascii="Calibri" w:eastAsia="Times New Roman" w:hAnsi="Calibri" w:cs="Calibri"/>
          <w:kern w:val="0"/>
          <w:sz w:val="22"/>
          <w:szCs w:val="22"/>
          <w:lang w:eastAsia="fr-FR"/>
          <w14:ligatures w14:val="none"/>
        </w:rPr>
        <w:t>communautaires ou des régimes d’aides applicables.</w:t>
      </w:r>
    </w:p>
    <w:p w14:paraId="323751D6" w14:textId="77777777" w:rsidR="002414B6" w:rsidRDefault="002414B6" w:rsidP="002414B6">
      <w:pPr>
        <w:spacing w:after="0" w:line="240" w:lineRule="auto"/>
        <w:textAlignment w:val="center"/>
        <w:rPr>
          <w:rFonts w:ascii="Calibri" w:eastAsia="Times New Roman" w:hAnsi="Calibri" w:cs="Calibri"/>
          <w:kern w:val="0"/>
          <w:sz w:val="22"/>
          <w:szCs w:val="22"/>
          <w:lang w:eastAsia="fr-FR"/>
          <w14:ligatures w14:val="none"/>
        </w:rPr>
      </w:pPr>
    </w:p>
    <w:p w14:paraId="37BA8F7B" w14:textId="2A6433E1" w:rsidR="002414B6" w:rsidRDefault="002414B6" w:rsidP="001D7430">
      <w:pPr>
        <w:spacing w:after="0" w:line="240" w:lineRule="auto"/>
        <w:jc w:val="both"/>
        <w:textAlignment w:val="center"/>
        <w:rPr>
          <w:rFonts w:ascii="Calibri" w:hAnsi="Calibri" w:cs="Calibri"/>
          <w:sz w:val="22"/>
          <w:szCs w:val="22"/>
        </w:rPr>
      </w:pPr>
      <w:r>
        <w:rPr>
          <w:rFonts w:ascii="Calibri" w:hAnsi="Calibri" w:cs="Calibri"/>
          <w:sz w:val="22"/>
          <w:szCs w:val="22"/>
        </w:rPr>
        <w:t>Au préalable, il est demandé au porteur de projet de prendre connaissance des r</w:t>
      </w:r>
      <w:r w:rsidR="001F460E">
        <w:rPr>
          <w:rFonts w:ascii="Calibri" w:hAnsi="Calibri" w:cs="Calibri"/>
          <w:sz w:val="22"/>
          <w:szCs w:val="22"/>
        </w:rPr>
        <w:t>è</w:t>
      </w:r>
      <w:r>
        <w:rPr>
          <w:rFonts w:ascii="Calibri" w:hAnsi="Calibri" w:cs="Calibri"/>
          <w:sz w:val="22"/>
          <w:szCs w:val="22"/>
        </w:rPr>
        <w:t>gles générales de l'ADEME.</w:t>
      </w:r>
    </w:p>
    <w:p w14:paraId="72E42088" w14:textId="77777777" w:rsidR="002414B6" w:rsidRPr="001D7430" w:rsidRDefault="002414B6" w:rsidP="002414B6">
      <w:pPr>
        <w:pStyle w:val="western"/>
        <w:spacing w:before="240" w:after="0"/>
        <w:rPr>
          <w:rFonts w:ascii="Calibri" w:hAnsi="Calibri" w:cs="Calibri"/>
        </w:rPr>
      </w:pPr>
      <w:r w:rsidRPr="001D7430">
        <w:rPr>
          <w:rFonts w:ascii="Calibri" w:hAnsi="Calibri" w:cs="Calibri"/>
        </w:rPr>
        <w:t>Les aides financières apportées par l’ADEME dans le cadre de cet AMI seront versées sous forme de subventions.</w:t>
      </w:r>
    </w:p>
    <w:p w14:paraId="65A0725B" w14:textId="77777777" w:rsidR="002414B6" w:rsidRPr="002414B6" w:rsidRDefault="002414B6" w:rsidP="001D7430">
      <w:pPr>
        <w:spacing w:after="0" w:line="240" w:lineRule="auto"/>
        <w:textAlignment w:val="center"/>
        <w:rPr>
          <w:rFonts w:ascii="Calibri" w:eastAsia="Times New Roman" w:hAnsi="Calibri" w:cs="Calibri"/>
          <w:kern w:val="0"/>
          <w:sz w:val="22"/>
          <w:szCs w:val="22"/>
          <w:lang w:eastAsia="fr-FR"/>
          <w14:ligatures w14:val="none"/>
        </w:rPr>
      </w:pPr>
    </w:p>
    <w:p w14:paraId="27575644" w14:textId="2931670F" w:rsidR="002414B6" w:rsidRDefault="001F460E" w:rsidP="005A5342">
      <w:pPr>
        <w:spacing w:after="0" w:line="240" w:lineRule="auto"/>
        <w:jc w:val="both"/>
        <w:rPr>
          <w:sz w:val="20"/>
          <w:szCs w:val="20"/>
        </w:rPr>
      </w:pPr>
      <w:r>
        <w:rPr>
          <w:sz w:val="20"/>
          <w:szCs w:val="20"/>
        </w:rPr>
        <w:t>Le porteur de projet détaillera dans sa demande d’aide les dépenses qui relèvent d’une étude de diagnosti</w:t>
      </w:r>
      <w:r w:rsidR="006B00B5">
        <w:rPr>
          <w:sz w:val="20"/>
          <w:szCs w:val="20"/>
        </w:rPr>
        <w:t>c</w:t>
      </w:r>
      <w:r>
        <w:rPr>
          <w:sz w:val="20"/>
          <w:szCs w:val="20"/>
        </w:rPr>
        <w:t xml:space="preserve"> et d’une étude d’accompagnement de projet. </w:t>
      </w:r>
    </w:p>
    <w:p w14:paraId="38B8F1C4" w14:textId="77777777" w:rsidR="001F460E" w:rsidRDefault="001F460E" w:rsidP="005A5342">
      <w:pPr>
        <w:spacing w:after="0" w:line="240" w:lineRule="auto"/>
        <w:jc w:val="both"/>
        <w:rPr>
          <w:sz w:val="20"/>
          <w:szCs w:val="20"/>
        </w:rPr>
      </w:pPr>
    </w:p>
    <w:p w14:paraId="199AE865" w14:textId="205F5369" w:rsidR="001F460E" w:rsidRDefault="006B00B5" w:rsidP="005A5342">
      <w:pPr>
        <w:spacing w:after="0" w:line="240" w:lineRule="auto"/>
        <w:jc w:val="both"/>
        <w:rPr>
          <w:sz w:val="20"/>
          <w:szCs w:val="20"/>
        </w:rPr>
      </w:pPr>
      <w:r>
        <w:rPr>
          <w:sz w:val="20"/>
          <w:szCs w:val="20"/>
        </w:rPr>
        <w:t>Comme le montre le Tableau 2, le taux d’aide varie de 60% à 80% selon la taille de l’</w:t>
      </w:r>
      <w:r w:rsidR="003E16DB">
        <w:rPr>
          <w:sz w:val="20"/>
          <w:szCs w:val="20"/>
        </w:rPr>
        <w:t>organisation</w:t>
      </w:r>
      <w:r>
        <w:rPr>
          <w:sz w:val="20"/>
          <w:szCs w:val="20"/>
        </w:rPr>
        <w:t xml:space="preserve"> et le plafond de l’assiette des dépenses éligibles est de 50</w:t>
      </w:r>
      <w:r w:rsidR="003E16DB">
        <w:rPr>
          <w:sz w:val="20"/>
          <w:szCs w:val="20"/>
        </w:rPr>
        <w:t> </w:t>
      </w:r>
      <w:r>
        <w:rPr>
          <w:sz w:val="20"/>
          <w:szCs w:val="20"/>
        </w:rPr>
        <w:t>000</w:t>
      </w:r>
      <w:r w:rsidR="003E16DB">
        <w:rPr>
          <w:sz w:val="20"/>
          <w:szCs w:val="20"/>
        </w:rPr>
        <w:t>€</w:t>
      </w:r>
      <w:r>
        <w:rPr>
          <w:sz w:val="20"/>
          <w:szCs w:val="20"/>
        </w:rPr>
        <w:t xml:space="preserve"> pour une étude de diagnostic et de 100 000€ pour une étude d’accompagnement de projet. </w:t>
      </w:r>
    </w:p>
    <w:p w14:paraId="262826ED" w14:textId="77777777" w:rsidR="00BE55A2" w:rsidRDefault="00BE55A2" w:rsidP="005A5342">
      <w:pPr>
        <w:spacing w:after="0" w:line="240" w:lineRule="auto"/>
        <w:jc w:val="both"/>
        <w:rPr>
          <w:sz w:val="20"/>
          <w:szCs w:val="20"/>
        </w:rPr>
      </w:pPr>
    </w:p>
    <w:p w14:paraId="4624CB57" w14:textId="77777777" w:rsidR="0009131B" w:rsidRDefault="0009131B" w:rsidP="005A5342">
      <w:pPr>
        <w:spacing w:after="0" w:line="240" w:lineRule="auto"/>
        <w:jc w:val="both"/>
        <w:rPr>
          <w:sz w:val="20"/>
          <w:szCs w:val="20"/>
        </w:rPr>
      </w:pPr>
      <w:r>
        <w:rPr>
          <w:sz w:val="20"/>
          <w:szCs w:val="20"/>
        </w:rPr>
        <w:t xml:space="preserve">Les dépenses éligibles sont notamment : </w:t>
      </w:r>
    </w:p>
    <w:p w14:paraId="545D163D" w14:textId="5DCF3079" w:rsidR="0009131B" w:rsidRDefault="0009131B" w:rsidP="0009131B">
      <w:pPr>
        <w:pStyle w:val="Paragraphedeliste"/>
        <w:numPr>
          <w:ilvl w:val="0"/>
          <w:numId w:val="30"/>
        </w:numPr>
        <w:spacing w:after="0" w:line="240" w:lineRule="auto"/>
        <w:jc w:val="both"/>
        <w:rPr>
          <w:sz w:val="20"/>
          <w:szCs w:val="20"/>
        </w:rPr>
      </w:pPr>
      <w:proofErr w:type="gramStart"/>
      <w:r w:rsidRPr="0009131B">
        <w:rPr>
          <w:sz w:val="20"/>
          <w:szCs w:val="20"/>
        </w:rPr>
        <w:t>le</w:t>
      </w:r>
      <w:proofErr w:type="gramEnd"/>
      <w:r w:rsidRPr="0009131B">
        <w:rPr>
          <w:sz w:val="20"/>
          <w:szCs w:val="20"/>
        </w:rPr>
        <w:t xml:space="preserve"> temps interne passé par l’organisation</w:t>
      </w:r>
      <w:r>
        <w:rPr>
          <w:sz w:val="20"/>
          <w:szCs w:val="20"/>
        </w:rPr>
        <w:t> ;</w:t>
      </w:r>
    </w:p>
    <w:p w14:paraId="5F27A7CC" w14:textId="3645BB80" w:rsidR="0009131B" w:rsidRPr="0009131B" w:rsidRDefault="0009131B" w:rsidP="0009131B">
      <w:pPr>
        <w:pStyle w:val="Paragraphedeliste"/>
        <w:numPr>
          <w:ilvl w:val="0"/>
          <w:numId w:val="30"/>
        </w:numPr>
        <w:spacing w:after="0" w:line="240" w:lineRule="auto"/>
        <w:jc w:val="both"/>
        <w:rPr>
          <w:sz w:val="20"/>
          <w:szCs w:val="20"/>
        </w:rPr>
      </w:pPr>
      <w:proofErr w:type="gramStart"/>
      <w:r>
        <w:rPr>
          <w:sz w:val="20"/>
          <w:szCs w:val="20"/>
        </w:rPr>
        <w:t>les</w:t>
      </w:r>
      <w:proofErr w:type="gramEnd"/>
      <w:r>
        <w:rPr>
          <w:sz w:val="20"/>
          <w:szCs w:val="20"/>
        </w:rPr>
        <w:t xml:space="preserve"> prestations d’études et de conseil.</w:t>
      </w:r>
    </w:p>
    <w:p w14:paraId="02650E28" w14:textId="77777777" w:rsidR="0009131B" w:rsidRPr="00BE55A2" w:rsidRDefault="0009131B" w:rsidP="005A5342">
      <w:pPr>
        <w:spacing w:after="0" w:line="240" w:lineRule="auto"/>
        <w:jc w:val="both"/>
        <w:rPr>
          <w:sz w:val="20"/>
          <w:szCs w:val="20"/>
        </w:rPr>
      </w:pPr>
    </w:p>
    <w:p w14:paraId="1F0EA2AA" w14:textId="0ACEF1D9" w:rsidR="006E7E2B" w:rsidRDefault="00BE55A2" w:rsidP="001D7430">
      <w:pPr>
        <w:pStyle w:val="Lgende"/>
        <w:keepNext/>
        <w:spacing w:after="0"/>
        <w:jc w:val="both"/>
        <w:rPr>
          <w:i w:val="0"/>
          <w:iCs w:val="0"/>
          <w:color w:val="auto"/>
          <w:sz w:val="20"/>
          <w:szCs w:val="20"/>
        </w:rPr>
      </w:pPr>
      <w:r w:rsidRPr="00BE55A2">
        <w:rPr>
          <w:b/>
          <w:bCs/>
          <w:i w:val="0"/>
          <w:iCs w:val="0"/>
          <w:color w:val="auto"/>
          <w:sz w:val="20"/>
          <w:szCs w:val="20"/>
        </w:rPr>
        <w:t xml:space="preserve">Tableau </w:t>
      </w:r>
      <w:r w:rsidRPr="00BE55A2">
        <w:rPr>
          <w:b/>
          <w:bCs/>
          <w:i w:val="0"/>
          <w:iCs w:val="0"/>
          <w:color w:val="auto"/>
          <w:sz w:val="20"/>
          <w:szCs w:val="20"/>
        </w:rPr>
        <w:fldChar w:fldCharType="begin"/>
      </w:r>
      <w:r w:rsidRPr="00BE55A2">
        <w:rPr>
          <w:b/>
          <w:bCs/>
          <w:i w:val="0"/>
          <w:iCs w:val="0"/>
          <w:color w:val="auto"/>
          <w:sz w:val="20"/>
          <w:szCs w:val="20"/>
        </w:rPr>
        <w:instrText xml:space="preserve"> SEQ Tableau \* ARABIC </w:instrText>
      </w:r>
      <w:r w:rsidRPr="00BE55A2">
        <w:rPr>
          <w:b/>
          <w:bCs/>
          <w:i w:val="0"/>
          <w:iCs w:val="0"/>
          <w:color w:val="auto"/>
          <w:sz w:val="20"/>
          <w:szCs w:val="20"/>
        </w:rPr>
        <w:fldChar w:fldCharType="separate"/>
      </w:r>
      <w:r w:rsidRPr="00BE55A2">
        <w:rPr>
          <w:b/>
          <w:bCs/>
          <w:i w:val="0"/>
          <w:iCs w:val="0"/>
          <w:noProof/>
          <w:color w:val="auto"/>
          <w:sz w:val="20"/>
          <w:szCs w:val="20"/>
        </w:rPr>
        <w:t>2</w:t>
      </w:r>
      <w:r w:rsidRPr="00BE55A2">
        <w:rPr>
          <w:b/>
          <w:bCs/>
          <w:i w:val="0"/>
          <w:iCs w:val="0"/>
          <w:color w:val="auto"/>
          <w:sz w:val="20"/>
          <w:szCs w:val="20"/>
        </w:rPr>
        <w:fldChar w:fldCharType="end"/>
      </w:r>
      <w:r w:rsidRPr="00BE55A2">
        <w:rPr>
          <w:b/>
          <w:bCs/>
          <w:i w:val="0"/>
          <w:iCs w:val="0"/>
          <w:color w:val="auto"/>
          <w:sz w:val="20"/>
          <w:szCs w:val="20"/>
        </w:rPr>
        <w:t>.</w:t>
      </w:r>
      <w:r w:rsidRPr="00BE55A2">
        <w:rPr>
          <w:i w:val="0"/>
          <w:iCs w:val="0"/>
          <w:color w:val="auto"/>
          <w:sz w:val="20"/>
          <w:szCs w:val="20"/>
        </w:rPr>
        <w:t xml:space="preserve"> </w:t>
      </w:r>
      <w:r w:rsidR="003E16DB">
        <w:rPr>
          <w:i w:val="0"/>
          <w:iCs w:val="0"/>
          <w:color w:val="auto"/>
          <w:sz w:val="20"/>
          <w:szCs w:val="20"/>
        </w:rPr>
        <w:t>T</w:t>
      </w:r>
      <w:r w:rsidRPr="00BE55A2">
        <w:rPr>
          <w:i w:val="0"/>
          <w:iCs w:val="0"/>
          <w:color w:val="auto"/>
          <w:sz w:val="20"/>
          <w:szCs w:val="20"/>
        </w:rPr>
        <w:t>aux d’aide selon la taille de l’</w:t>
      </w:r>
      <w:r w:rsidR="00216BBE" w:rsidRPr="00BE55A2">
        <w:rPr>
          <w:i w:val="0"/>
          <w:iCs w:val="0"/>
          <w:color w:val="auto"/>
          <w:sz w:val="20"/>
          <w:szCs w:val="20"/>
        </w:rPr>
        <w:t>organisation</w:t>
      </w:r>
      <w:r w:rsidR="003E16DB">
        <w:rPr>
          <w:i w:val="0"/>
          <w:iCs w:val="0"/>
          <w:color w:val="auto"/>
          <w:sz w:val="20"/>
          <w:szCs w:val="20"/>
        </w:rPr>
        <w:t xml:space="preserve"> et p</w:t>
      </w:r>
      <w:r w:rsidR="003E16DB" w:rsidRPr="00BE55A2">
        <w:rPr>
          <w:i w:val="0"/>
          <w:iCs w:val="0"/>
          <w:color w:val="auto"/>
          <w:sz w:val="20"/>
          <w:szCs w:val="20"/>
        </w:rPr>
        <w:t xml:space="preserve">lafond de l’assiette des dépenses éligibles </w:t>
      </w:r>
      <w:r w:rsidR="003E16DB">
        <w:rPr>
          <w:i w:val="0"/>
          <w:iCs w:val="0"/>
          <w:color w:val="auto"/>
          <w:sz w:val="20"/>
          <w:szCs w:val="20"/>
        </w:rPr>
        <w:t>par type d’étude (diagnostic ou accompagnement de projet)</w:t>
      </w:r>
    </w:p>
    <w:p w14:paraId="31944B99" w14:textId="77777777" w:rsidR="003E16DB" w:rsidRPr="00BE55A2" w:rsidRDefault="003E16DB" w:rsidP="003E16DB">
      <w:pPr>
        <w:pStyle w:val="Lgende"/>
        <w:keepNext/>
        <w:spacing w:after="0"/>
        <w:rPr>
          <w:i w:val="0"/>
          <w:iCs w:val="0"/>
          <w:color w:val="auto"/>
          <w:sz w:val="20"/>
          <w:szCs w:val="20"/>
        </w:rPr>
      </w:pPr>
    </w:p>
    <w:tbl>
      <w:tblPr>
        <w:tblStyle w:val="Grilledutableau"/>
        <w:tblW w:w="8635" w:type="dxa"/>
        <w:tblLook w:val="04A0" w:firstRow="1" w:lastRow="0" w:firstColumn="1" w:lastColumn="0" w:noHBand="0" w:noVBand="1"/>
      </w:tblPr>
      <w:tblGrid>
        <w:gridCol w:w="2157"/>
        <w:gridCol w:w="2158"/>
        <w:gridCol w:w="2158"/>
        <w:gridCol w:w="2162"/>
      </w:tblGrid>
      <w:tr w:rsidR="003E16DB" w:rsidRPr="00BE55A2" w14:paraId="6126AEDE" w14:textId="77777777" w:rsidTr="0054617A">
        <w:trPr>
          <w:trHeight w:val="318"/>
        </w:trPr>
        <w:tc>
          <w:tcPr>
            <w:tcW w:w="2157" w:type="dxa"/>
          </w:tcPr>
          <w:p w14:paraId="2124F869" w14:textId="77777777" w:rsidR="003E16DB" w:rsidRPr="006B00B5" w:rsidRDefault="003E16DB" w:rsidP="0054617A">
            <w:pPr>
              <w:shd w:val="clear" w:color="auto" w:fill="FFFFFF" w:themeFill="background1"/>
              <w:rPr>
                <w:rFonts w:asciiTheme="minorHAnsi" w:hAnsiTheme="minorHAnsi" w:cstheme="minorHAnsi"/>
                <w:b/>
                <w:sz w:val="16"/>
                <w:szCs w:val="16"/>
              </w:rPr>
            </w:pPr>
          </w:p>
        </w:tc>
        <w:tc>
          <w:tcPr>
            <w:tcW w:w="2158" w:type="dxa"/>
          </w:tcPr>
          <w:p w14:paraId="225AA718" w14:textId="77777777" w:rsidR="003E16DB" w:rsidRPr="006B00B5" w:rsidRDefault="003E16DB" w:rsidP="0054617A">
            <w:pPr>
              <w:shd w:val="clear" w:color="auto" w:fill="FFFFFF" w:themeFill="background1"/>
              <w:jc w:val="center"/>
              <w:rPr>
                <w:rFonts w:asciiTheme="minorHAnsi" w:hAnsiTheme="minorHAnsi" w:cstheme="minorHAnsi"/>
                <w:b/>
                <w:sz w:val="16"/>
                <w:szCs w:val="16"/>
              </w:rPr>
            </w:pPr>
            <w:r w:rsidRPr="006B00B5">
              <w:rPr>
                <w:rFonts w:asciiTheme="minorHAnsi" w:hAnsiTheme="minorHAnsi" w:cstheme="minorHAnsi"/>
                <w:b/>
                <w:sz w:val="16"/>
                <w:szCs w:val="16"/>
              </w:rPr>
              <w:t>Petite entreprise</w:t>
            </w:r>
          </w:p>
        </w:tc>
        <w:tc>
          <w:tcPr>
            <w:tcW w:w="2158" w:type="dxa"/>
          </w:tcPr>
          <w:p w14:paraId="0AC8FA1F" w14:textId="77777777" w:rsidR="003E16DB" w:rsidRPr="006B00B5" w:rsidRDefault="003E16DB" w:rsidP="0054617A">
            <w:pPr>
              <w:shd w:val="clear" w:color="auto" w:fill="FFFFFF" w:themeFill="background1"/>
              <w:jc w:val="center"/>
              <w:rPr>
                <w:rFonts w:asciiTheme="minorHAnsi" w:hAnsiTheme="minorHAnsi" w:cstheme="minorHAnsi"/>
                <w:b/>
                <w:sz w:val="16"/>
                <w:szCs w:val="16"/>
              </w:rPr>
            </w:pPr>
            <w:r w:rsidRPr="006B00B5">
              <w:rPr>
                <w:rFonts w:asciiTheme="minorHAnsi" w:hAnsiTheme="minorHAnsi" w:cstheme="minorHAnsi"/>
                <w:b/>
                <w:sz w:val="16"/>
                <w:szCs w:val="16"/>
              </w:rPr>
              <w:t>Moyenne entreprise</w:t>
            </w:r>
          </w:p>
        </w:tc>
        <w:tc>
          <w:tcPr>
            <w:tcW w:w="2162" w:type="dxa"/>
          </w:tcPr>
          <w:p w14:paraId="5B3025CA" w14:textId="77777777" w:rsidR="003E16DB" w:rsidRPr="006B00B5" w:rsidRDefault="003E16DB" w:rsidP="0054617A">
            <w:pPr>
              <w:shd w:val="clear" w:color="auto" w:fill="FFFFFF" w:themeFill="background1"/>
              <w:jc w:val="center"/>
              <w:rPr>
                <w:rFonts w:asciiTheme="minorHAnsi" w:hAnsiTheme="minorHAnsi" w:cstheme="minorHAnsi"/>
                <w:b/>
                <w:sz w:val="16"/>
                <w:szCs w:val="16"/>
              </w:rPr>
            </w:pPr>
            <w:r w:rsidRPr="006B00B5">
              <w:rPr>
                <w:rFonts w:asciiTheme="minorHAnsi" w:hAnsiTheme="minorHAnsi" w:cstheme="minorHAnsi"/>
                <w:b/>
                <w:sz w:val="16"/>
                <w:szCs w:val="16"/>
              </w:rPr>
              <w:t>Grande entreprise</w:t>
            </w:r>
          </w:p>
        </w:tc>
      </w:tr>
      <w:tr w:rsidR="003E16DB" w:rsidRPr="00BE55A2" w14:paraId="7B9C0BE8" w14:textId="77777777" w:rsidTr="0054617A">
        <w:trPr>
          <w:trHeight w:val="318"/>
        </w:trPr>
        <w:tc>
          <w:tcPr>
            <w:tcW w:w="8635" w:type="dxa"/>
            <w:gridSpan w:val="4"/>
          </w:tcPr>
          <w:p w14:paraId="240F577D" w14:textId="77777777" w:rsidR="003E16DB" w:rsidRPr="003E16DB" w:rsidRDefault="003E16DB" w:rsidP="0054617A">
            <w:pPr>
              <w:shd w:val="clear" w:color="auto" w:fill="FFFFFF" w:themeFill="background1"/>
              <w:jc w:val="center"/>
              <w:rPr>
                <w:rFonts w:asciiTheme="minorHAnsi" w:hAnsiTheme="minorHAnsi" w:cstheme="minorHAnsi"/>
                <w:b/>
                <w:sz w:val="16"/>
                <w:szCs w:val="16"/>
                <w:u w:val="single"/>
              </w:rPr>
            </w:pPr>
            <w:r w:rsidRPr="003E16DB">
              <w:rPr>
                <w:rFonts w:asciiTheme="minorHAnsi" w:hAnsiTheme="minorHAnsi" w:cstheme="minorHAnsi"/>
                <w:b/>
                <w:sz w:val="16"/>
                <w:szCs w:val="16"/>
                <w:u w:val="single"/>
              </w:rPr>
              <w:t>Etude de diagnostic</w:t>
            </w:r>
          </w:p>
        </w:tc>
      </w:tr>
      <w:tr w:rsidR="003E16DB" w:rsidRPr="00BE55A2" w14:paraId="65732ED5" w14:textId="77777777" w:rsidTr="0054617A">
        <w:trPr>
          <w:trHeight w:val="345"/>
        </w:trPr>
        <w:tc>
          <w:tcPr>
            <w:tcW w:w="2157" w:type="dxa"/>
          </w:tcPr>
          <w:p w14:paraId="2C81B7A5" w14:textId="77777777" w:rsidR="003E16DB" w:rsidRPr="006B00B5" w:rsidRDefault="003E16DB" w:rsidP="0054617A">
            <w:pPr>
              <w:shd w:val="clear" w:color="auto" w:fill="FFFFFF" w:themeFill="background1"/>
              <w:rPr>
                <w:rFonts w:asciiTheme="minorHAnsi" w:hAnsiTheme="minorHAnsi" w:cstheme="minorHAnsi"/>
                <w:b/>
                <w:sz w:val="16"/>
                <w:szCs w:val="16"/>
              </w:rPr>
            </w:pPr>
            <w:r w:rsidRPr="006B00B5">
              <w:rPr>
                <w:rFonts w:asciiTheme="minorHAnsi" w:hAnsiTheme="minorHAnsi" w:cstheme="minorHAnsi"/>
                <w:b/>
                <w:sz w:val="16"/>
                <w:szCs w:val="16"/>
              </w:rPr>
              <w:t>Taux d’aide</w:t>
            </w:r>
          </w:p>
        </w:tc>
        <w:tc>
          <w:tcPr>
            <w:tcW w:w="2158" w:type="dxa"/>
          </w:tcPr>
          <w:p w14:paraId="076F123B" w14:textId="77777777" w:rsidR="003E16DB" w:rsidRPr="006B00B5" w:rsidRDefault="003E16DB" w:rsidP="0054617A">
            <w:pPr>
              <w:shd w:val="clear" w:color="auto" w:fill="FFFFFF" w:themeFill="background1"/>
              <w:jc w:val="center"/>
              <w:rPr>
                <w:rFonts w:asciiTheme="minorHAnsi" w:hAnsiTheme="minorHAnsi" w:cstheme="minorHAnsi"/>
                <w:sz w:val="16"/>
                <w:szCs w:val="16"/>
              </w:rPr>
            </w:pPr>
            <w:r w:rsidRPr="006B00B5">
              <w:rPr>
                <w:rFonts w:asciiTheme="minorHAnsi" w:hAnsiTheme="minorHAnsi" w:cstheme="minorHAnsi"/>
                <w:sz w:val="16"/>
                <w:szCs w:val="16"/>
              </w:rPr>
              <w:t>80%</w:t>
            </w:r>
          </w:p>
        </w:tc>
        <w:tc>
          <w:tcPr>
            <w:tcW w:w="2158" w:type="dxa"/>
          </w:tcPr>
          <w:p w14:paraId="4B1B1A61" w14:textId="77777777" w:rsidR="003E16DB" w:rsidRPr="006B00B5" w:rsidRDefault="003E16DB" w:rsidP="0054617A">
            <w:pPr>
              <w:shd w:val="clear" w:color="auto" w:fill="FFFFFF" w:themeFill="background1"/>
              <w:jc w:val="center"/>
              <w:rPr>
                <w:rFonts w:asciiTheme="minorHAnsi" w:hAnsiTheme="minorHAnsi" w:cstheme="minorHAnsi"/>
                <w:sz w:val="16"/>
                <w:szCs w:val="16"/>
              </w:rPr>
            </w:pPr>
            <w:r w:rsidRPr="006B00B5">
              <w:rPr>
                <w:rFonts w:asciiTheme="minorHAnsi" w:hAnsiTheme="minorHAnsi" w:cstheme="minorHAnsi"/>
                <w:sz w:val="16"/>
                <w:szCs w:val="16"/>
              </w:rPr>
              <w:t>70%</w:t>
            </w:r>
          </w:p>
        </w:tc>
        <w:tc>
          <w:tcPr>
            <w:tcW w:w="2162" w:type="dxa"/>
          </w:tcPr>
          <w:p w14:paraId="69CFD6E0" w14:textId="77777777" w:rsidR="003E16DB" w:rsidRPr="006B00B5" w:rsidRDefault="003E16DB" w:rsidP="0054617A">
            <w:pPr>
              <w:shd w:val="clear" w:color="auto" w:fill="FFFFFF" w:themeFill="background1"/>
              <w:jc w:val="center"/>
              <w:rPr>
                <w:rFonts w:asciiTheme="minorHAnsi" w:hAnsiTheme="minorHAnsi" w:cstheme="minorHAnsi"/>
                <w:sz w:val="16"/>
                <w:szCs w:val="16"/>
              </w:rPr>
            </w:pPr>
            <w:r w:rsidRPr="006B00B5">
              <w:rPr>
                <w:rFonts w:asciiTheme="minorHAnsi" w:hAnsiTheme="minorHAnsi" w:cstheme="minorHAnsi"/>
                <w:sz w:val="16"/>
                <w:szCs w:val="16"/>
              </w:rPr>
              <w:t>60%</w:t>
            </w:r>
          </w:p>
        </w:tc>
      </w:tr>
      <w:tr w:rsidR="003E16DB" w:rsidRPr="00BE55A2" w14:paraId="4D5080E2" w14:textId="77777777" w:rsidTr="0054617A">
        <w:trPr>
          <w:trHeight w:val="318"/>
        </w:trPr>
        <w:tc>
          <w:tcPr>
            <w:tcW w:w="2157" w:type="dxa"/>
          </w:tcPr>
          <w:p w14:paraId="0ED88AF5" w14:textId="77777777" w:rsidR="003E16DB" w:rsidRPr="006B00B5" w:rsidRDefault="003E16DB" w:rsidP="0054617A">
            <w:pPr>
              <w:shd w:val="clear" w:color="auto" w:fill="FFFFFF" w:themeFill="background1"/>
              <w:rPr>
                <w:rFonts w:asciiTheme="minorHAnsi" w:hAnsiTheme="minorHAnsi" w:cstheme="minorHAnsi"/>
                <w:b/>
                <w:sz w:val="16"/>
                <w:szCs w:val="16"/>
              </w:rPr>
            </w:pPr>
            <w:r w:rsidRPr="006B00B5">
              <w:rPr>
                <w:rFonts w:asciiTheme="minorHAnsi" w:hAnsiTheme="minorHAnsi" w:cstheme="minorHAnsi"/>
                <w:b/>
                <w:sz w:val="16"/>
                <w:szCs w:val="16"/>
              </w:rPr>
              <w:t>Plafond assiette des dépenses éligibles</w:t>
            </w:r>
          </w:p>
        </w:tc>
        <w:tc>
          <w:tcPr>
            <w:tcW w:w="6478" w:type="dxa"/>
            <w:gridSpan w:val="3"/>
          </w:tcPr>
          <w:p w14:paraId="245789DC" w14:textId="77777777" w:rsidR="003E16DB" w:rsidRPr="006B00B5" w:rsidRDefault="003E16DB" w:rsidP="0054617A">
            <w:pPr>
              <w:shd w:val="clear" w:color="auto" w:fill="FFFFFF" w:themeFill="background1"/>
              <w:jc w:val="center"/>
              <w:rPr>
                <w:rFonts w:asciiTheme="minorHAnsi" w:hAnsiTheme="minorHAnsi" w:cstheme="minorHAnsi"/>
                <w:sz w:val="16"/>
                <w:szCs w:val="16"/>
              </w:rPr>
            </w:pPr>
            <w:r w:rsidRPr="006B00B5">
              <w:rPr>
                <w:rFonts w:asciiTheme="minorHAnsi" w:hAnsiTheme="minorHAnsi" w:cstheme="minorHAnsi"/>
                <w:sz w:val="16"/>
                <w:szCs w:val="16"/>
              </w:rPr>
              <w:t>50 000€</w:t>
            </w:r>
          </w:p>
        </w:tc>
      </w:tr>
      <w:tr w:rsidR="003E16DB" w:rsidRPr="00BE55A2" w14:paraId="06946AEE" w14:textId="77777777" w:rsidTr="0054617A">
        <w:trPr>
          <w:trHeight w:val="318"/>
        </w:trPr>
        <w:tc>
          <w:tcPr>
            <w:tcW w:w="2157" w:type="dxa"/>
          </w:tcPr>
          <w:p w14:paraId="246D2E47" w14:textId="77777777" w:rsidR="003E16DB" w:rsidRPr="006B00B5" w:rsidRDefault="003E16DB" w:rsidP="0054617A">
            <w:pPr>
              <w:shd w:val="clear" w:color="auto" w:fill="FFFFFF" w:themeFill="background1"/>
              <w:rPr>
                <w:rFonts w:asciiTheme="minorHAnsi" w:hAnsiTheme="minorHAnsi" w:cstheme="minorHAnsi"/>
                <w:b/>
                <w:sz w:val="16"/>
                <w:szCs w:val="16"/>
              </w:rPr>
            </w:pPr>
            <w:r w:rsidRPr="006B00B5">
              <w:rPr>
                <w:rFonts w:asciiTheme="minorHAnsi" w:hAnsiTheme="minorHAnsi" w:cstheme="minorHAnsi"/>
                <w:b/>
                <w:sz w:val="16"/>
                <w:szCs w:val="16"/>
              </w:rPr>
              <w:t xml:space="preserve">Plafond Aide </w:t>
            </w:r>
          </w:p>
        </w:tc>
        <w:tc>
          <w:tcPr>
            <w:tcW w:w="2158" w:type="dxa"/>
          </w:tcPr>
          <w:p w14:paraId="0B951AE9" w14:textId="77777777" w:rsidR="003E16DB" w:rsidRPr="006B00B5" w:rsidRDefault="003E16DB" w:rsidP="0054617A">
            <w:pPr>
              <w:shd w:val="clear" w:color="auto" w:fill="FFFFFF" w:themeFill="background1"/>
              <w:jc w:val="center"/>
              <w:rPr>
                <w:rFonts w:asciiTheme="minorHAnsi" w:hAnsiTheme="minorHAnsi" w:cstheme="minorHAnsi"/>
                <w:sz w:val="16"/>
                <w:szCs w:val="16"/>
              </w:rPr>
            </w:pPr>
            <w:r>
              <w:rPr>
                <w:rFonts w:asciiTheme="minorHAnsi" w:hAnsiTheme="minorHAnsi" w:cstheme="minorHAnsi"/>
                <w:sz w:val="16"/>
                <w:szCs w:val="16"/>
              </w:rPr>
              <w:t>4</w:t>
            </w:r>
            <w:r w:rsidRPr="006B00B5">
              <w:rPr>
                <w:rFonts w:asciiTheme="minorHAnsi" w:hAnsiTheme="minorHAnsi" w:cstheme="minorHAnsi"/>
                <w:sz w:val="16"/>
                <w:szCs w:val="16"/>
              </w:rPr>
              <w:t>0 000€</w:t>
            </w:r>
          </w:p>
        </w:tc>
        <w:tc>
          <w:tcPr>
            <w:tcW w:w="2158" w:type="dxa"/>
          </w:tcPr>
          <w:p w14:paraId="72360A33" w14:textId="77777777" w:rsidR="003E16DB" w:rsidRPr="006B00B5" w:rsidRDefault="003E16DB" w:rsidP="0054617A">
            <w:pPr>
              <w:shd w:val="clear" w:color="auto" w:fill="FFFFFF" w:themeFill="background1"/>
              <w:jc w:val="center"/>
              <w:rPr>
                <w:rFonts w:asciiTheme="minorHAnsi" w:hAnsiTheme="minorHAnsi" w:cstheme="minorHAnsi"/>
                <w:sz w:val="16"/>
                <w:szCs w:val="16"/>
              </w:rPr>
            </w:pPr>
            <w:r>
              <w:rPr>
                <w:rFonts w:asciiTheme="minorHAnsi" w:hAnsiTheme="minorHAnsi" w:cstheme="minorHAnsi"/>
                <w:sz w:val="16"/>
                <w:szCs w:val="16"/>
              </w:rPr>
              <w:t>3</w:t>
            </w:r>
            <w:r w:rsidRPr="006B00B5">
              <w:rPr>
                <w:rFonts w:asciiTheme="minorHAnsi" w:hAnsiTheme="minorHAnsi" w:cstheme="minorHAnsi"/>
                <w:sz w:val="16"/>
                <w:szCs w:val="16"/>
              </w:rPr>
              <w:t>5 000€</w:t>
            </w:r>
          </w:p>
        </w:tc>
        <w:tc>
          <w:tcPr>
            <w:tcW w:w="2162" w:type="dxa"/>
          </w:tcPr>
          <w:p w14:paraId="1E323127" w14:textId="77777777" w:rsidR="003E16DB" w:rsidRPr="006B00B5" w:rsidRDefault="003E16DB" w:rsidP="0054617A">
            <w:pPr>
              <w:shd w:val="clear" w:color="auto" w:fill="FFFFFF" w:themeFill="background1"/>
              <w:jc w:val="center"/>
              <w:rPr>
                <w:rFonts w:asciiTheme="minorHAnsi" w:hAnsiTheme="minorHAnsi" w:cstheme="minorHAnsi"/>
                <w:sz w:val="16"/>
                <w:szCs w:val="16"/>
              </w:rPr>
            </w:pPr>
            <w:r>
              <w:rPr>
                <w:rFonts w:asciiTheme="minorHAnsi" w:hAnsiTheme="minorHAnsi" w:cstheme="minorHAnsi"/>
                <w:sz w:val="16"/>
                <w:szCs w:val="16"/>
              </w:rPr>
              <w:t>3</w:t>
            </w:r>
            <w:r w:rsidRPr="006B00B5">
              <w:rPr>
                <w:rFonts w:asciiTheme="minorHAnsi" w:hAnsiTheme="minorHAnsi" w:cstheme="minorHAnsi"/>
                <w:sz w:val="16"/>
                <w:szCs w:val="16"/>
              </w:rPr>
              <w:t>0 000€</w:t>
            </w:r>
          </w:p>
        </w:tc>
      </w:tr>
      <w:tr w:rsidR="003E16DB" w:rsidRPr="00BE55A2" w14:paraId="7CF7E4BE" w14:textId="77777777" w:rsidTr="0054617A">
        <w:trPr>
          <w:trHeight w:val="318"/>
        </w:trPr>
        <w:tc>
          <w:tcPr>
            <w:tcW w:w="8635" w:type="dxa"/>
            <w:gridSpan w:val="4"/>
          </w:tcPr>
          <w:p w14:paraId="06D6E410" w14:textId="77777777" w:rsidR="003E16DB" w:rsidRPr="003E16DB" w:rsidRDefault="003E16DB" w:rsidP="0054617A">
            <w:pPr>
              <w:shd w:val="clear" w:color="auto" w:fill="FFFFFF" w:themeFill="background1"/>
              <w:jc w:val="center"/>
              <w:rPr>
                <w:rFonts w:asciiTheme="minorHAnsi" w:hAnsiTheme="minorHAnsi" w:cstheme="minorHAnsi"/>
                <w:sz w:val="16"/>
                <w:szCs w:val="16"/>
                <w:u w:val="single"/>
              </w:rPr>
            </w:pPr>
            <w:r w:rsidRPr="003E16DB">
              <w:rPr>
                <w:rFonts w:asciiTheme="minorHAnsi" w:hAnsiTheme="minorHAnsi" w:cstheme="minorHAnsi"/>
                <w:b/>
                <w:sz w:val="16"/>
                <w:szCs w:val="16"/>
                <w:u w:val="single"/>
              </w:rPr>
              <w:t xml:space="preserve">Etude d’accompagnement de projet </w:t>
            </w:r>
          </w:p>
        </w:tc>
      </w:tr>
      <w:tr w:rsidR="003E16DB" w:rsidRPr="00BE55A2" w14:paraId="75E72F2D" w14:textId="77777777" w:rsidTr="0054617A">
        <w:trPr>
          <w:trHeight w:val="318"/>
        </w:trPr>
        <w:tc>
          <w:tcPr>
            <w:tcW w:w="2157" w:type="dxa"/>
          </w:tcPr>
          <w:p w14:paraId="4D0F504C" w14:textId="77777777" w:rsidR="003E16DB" w:rsidRPr="006B00B5" w:rsidRDefault="003E16DB" w:rsidP="0054617A">
            <w:pPr>
              <w:shd w:val="clear" w:color="auto" w:fill="FFFFFF" w:themeFill="background1"/>
              <w:rPr>
                <w:rFonts w:asciiTheme="minorHAnsi" w:hAnsiTheme="minorHAnsi" w:cstheme="minorHAnsi"/>
                <w:b/>
                <w:sz w:val="16"/>
                <w:szCs w:val="16"/>
              </w:rPr>
            </w:pPr>
            <w:r w:rsidRPr="006B00B5">
              <w:rPr>
                <w:rFonts w:asciiTheme="minorHAnsi" w:hAnsiTheme="minorHAnsi" w:cstheme="minorHAnsi"/>
                <w:b/>
                <w:sz w:val="16"/>
                <w:szCs w:val="16"/>
              </w:rPr>
              <w:t>Taux d’aide</w:t>
            </w:r>
          </w:p>
        </w:tc>
        <w:tc>
          <w:tcPr>
            <w:tcW w:w="2158" w:type="dxa"/>
          </w:tcPr>
          <w:p w14:paraId="5F885670" w14:textId="77777777" w:rsidR="003E16DB" w:rsidRPr="006B00B5" w:rsidRDefault="003E16DB" w:rsidP="0054617A">
            <w:pPr>
              <w:shd w:val="clear" w:color="auto" w:fill="FFFFFF" w:themeFill="background1"/>
              <w:jc w:val="center"/>
              <w:rPr>
                <w:rFonts w:asciiTheme="minorHAnsi" w:hAnsiTheme="minorHAnsi" w:cstheme="minorHAnsi"/>
                <w:sz w:val="16"/>
                <w:szCs w:val="16"/>
              </w:rPr>
            </w:pPr>
            <w:r w:rsidRPr="006B00B5">
              <w:rPr>
                <w:rFonts w:asciiTheme="minorHAnsi" w:hAnsiTheme="minorHAnsi" w:cstheme="minorHAnsi"/>
                <w:sz w:val="16"/>
                <w:szCs w:val="16"/>
              </w:rPr>
              <w:t>80%</w:t>
            </w:r>
          </w:p>
        </w:tc>
        <w:tc>
          <w:tcPr>
            <w:tcW w:w="2158" w:type="dxa"/>
          </w:tcPr>
          <w:p w14:paraId="0C68F6EF" w14:textId="77777777" w:rsidR="003E16DB" w:rsidRPr="006B00B5" w:rsidRDefault="003E16DB" w:rsidP="0054617A">
            <w:pPr>
              <w:shd w:val="clear" w:color="auto" w:fill="FFFFFF" w:themeFill="background1"/>
              <w:jc w:val="center"/>
              <w:rPr>
                <w:rFonts w:asciiTheme="minorHAnsi" w:hAnsiTheme="minorHAnsi" w:cstheme="minorHAnsi"/>
                <w:sz w:val="16"/>
                <w:szCs w:val="16"/>
              </w:rPr>
            </w:pPr>
            <w:r w:rsidRPr="006B00B5">
              <w:rPr>
                <w:rFonts w:asciiTheme="minorHAnsi" w:hAnsiTheme="minorHAnsi" w:cstheme="minorHAnsi"/>
                <w:sz w:val="16"/>
                <w:szCs w:val="16"/>
              </w:rPr>
              <w:t>70%</w:t>
            </w:r>
          </w:p>
        </w:tc>
        <w:tc>
          <w:tcPr>
            <w:tcW w:w="2162" w:type="dxa"/>
          </w:tcPr>
          <w:p w14:paraId="31D5E60C" w14:textId="77777777" w:rsidR="003E16DB" w:rsidRPr="006B00B5" w:rsidRDefault="003E16DB" w:rsidP="0054617A">
            <w:pPr>
              <w:shd w:val="clear" w:color="auto" w:fill="FFFFFF" w:themeFill="background1"/>
              <w:jc w:val="center"/>
              <w:rPr>
                <w:rFonts w:asciiTheme="minorHAnsi" w:hAnsiTheme="minorHAnsi" w:cstheme="minorHAnsi"/>
                <w:sz w:val="16"/>
                <w:szCs w:val="16"/>
              </w:rPr>
            </w:pPr>
            <w:r w:rsidRPr="006B00B5">
              <w:rPr>
                <w:rFonts w:asciiTheme="minorHAnsi" w:hAnsiTheme="minorHAnsi" w:cstheme="minorHAnsi"/>
                <w:sz w:val="16"/>
                <w:szCs w:val="16"/>
              </w:rPr>
              <w:t>60%</w:t>
            </w:r>
          </w:p>
        </w:tc>
      </w:tr>
      <w:tr w:rsidR="003E16DB" w:rsidRPr="00BE55A2" w14:paraId="518BFAE1" w14:textId="77777777" w:rsidTr="0054617A">
        <w:trPr>
          <w:trHeight w:val="318"/>
        </w:trPr>
        <w:tc>
          <w:tcPr>
            <w:tcW w:w="2157" w:type="dxa"/>
          </w:tcPr>
          <w:p w14:paraId="4109C2DD" w14:textId="77777777" w:rsidR="003E16DB" w:rsidRPr="006B00B5" w:rsidRDefault="003E16DB" w:rsidP="0054617A">
            <w:pPr>
              <w:shd w:val="clear" w:color="auto" w:fill="FFFFFF" w:themeFill="background1"/>
              <w:rPr>
                <w:rFonts w:asciiTheme="minorHAnsi" w:hAnsiTheme="minorHAnsi" w:cstheme="minorHAnsi"/>
                <w:b/>
                <w:sz w:val="16"/>
                <w:szCs w:val="16"/>
              </w:rPr>
            </w:pPr>
            <w:r w:rsidRPr="006B00B5">
              <w:rPr>
                <w:rFonts w:asciiTheme="minorHAnsi" w:hAnsiTheme="minorHAnsi" w:cstheme="minorHAnsi"/>
                <w:b/>
                <w:sz w:val="16"/>
                <w:szCs w:val="16"/>
              </w:rPr>
              <w:t>Plafond assiette des dépenses éligibles</w:t>
            </w:r>
          </w:p>
        </w:tc>
        <w:tc>
          <w:tcPr>
            <w:tcW w:w="6478" w:type="dxa"/>
            <w:gridSpan w:val="3"/>
          </w:tcPr>
          <w:p w14:paraId="2E857952" w14:textId="77777777" w:rsidR="003E16DB" w:rsidRPr="006B00B5" w:rsidRDefault="003E16DB" w:rsidP="0054617A">
            <w:pPr>
              <w:shd w:val="clear" w:color="auto" w:fill="FFFFFF" w:themeFill="background1"/>
              <w:jc w:val="center"/>
              <w:rPr>
                <w:rFonts w:asciiTheme="minorHAnsi" w:hAnsiTheme="minorHAnsi" w:cstheme="minorHAnsi"/>
                <w:sz w:val="16"/>
                <w:szCs w:val="16"/>
              </w:rPr>
            </w:pPr>
            <w:r>
              <w:rPr>
                <w:rFonts w:asciiTheme="minorHAnsi" w:hAnsiTheme="minorHAnsi" w:cstheme="minorHAnsi"/>
                <w:sz w:val="16"/>
                <w:szCs w:val="16"/>
              </w:rPr>
              <w:t>100 000€</w:t>
            </w:r>
          </w:p>
        </w:tc>
      </w:tr>
      <w:tr w:rsidR="003E16DB" w:rsidRPr="00BE55A2" w14:paraId="196FB480" w14:textId="77777777" w:rsidTr="0054617A">
        <w:trPr>
          <w:trHeight w:val="318"/>
        </w:trPr>
        <w:tc>
          <w:tcPr>
            <w:tcW w:w="2157" w:type="dxa"/>
          </w:tcPr>
          <w:p w14:paraId="02247D82" w14:textId="77777777" w:rsidR="003E16DB" w:rsidRPr="006B00B5" w:rsidRDefault="003E16DB" w:rsidP="0054617A">
            <w:pPr>
              <w:shd w:val="clear" w:color="auto" w:fill="FFFFFF" w:themeFill="background1"/>
              <w:rPr>
                <w:rFonts w:asciiTheme="minorHAnsi" w:hAnsiTheme="minorHAnsi" w:cstheme="minorHAnsi"/>
                <w:b/>
                <w:sz w:val="16"/>
                <w:szCs w:val="16"/>
              </w:rPr>
            </w:pPr>
            <w:r w:rsidRPr="006B00B5">
              <w:rPr>
                <w:rFonts w:asciiTheme="minorHAnsi" w:hAnsiTheme="minorHAnsi" w:cstheme="minorHAnsi"/>
                <w:b/>
                <w:sz w:val="16"/>
                <w:szCs w:val="16"/>
              </w:rPr>
              <w:t xml:space="preserve">Plafond Aide </w:t>
            </w:r>
          </w:p>
        </w:tc>
        <w:tc>
          <w:tcPr>
            <w:tcW w:w="2158" w:type="dxa"/>
          </w:tcPr>
          <w:p w14:paraId="4CEF89B1" w14:textId="77777777" w:rsidR="003E16DB" w:rsidRPr="006B00B5" w:rsidRDefault="003E16DB" w:rsidP="0054617A">
            <w:pPr>
              <w:shd w:val="clear" w:color="auto" w:fill="FFFFFF" w:themeFill="background1"/>
              <w:jc w:val="center"/>
              <w:rPr>
                <w:rFonts w:asciiTheme="minorHAnsi" w:hAnsiTheme="minorHAnsi" w:cstheme="minorHAnsi"/>
                <w:sz w:val="16"/>
                <w:szCs w:val="16"/>
              </w:rPr>
            </w:pPr>
            <w:r>
              <w:rPr>
                <w:rFonts w:asciiTheme="minorHAnsi" w:hAnsiTheme="minorHAnsi" w:cstheme="minorHAnsi"/>
                <w:sz w:val="16"/>
                <w:szCs w:val="16"/>
              </w:rPr>
              <w:t>80 000€</w:t>
            </w:r>
          </w:p>
        </w:tc>
        <w:tc>
          <w:tcPr>
            <w:tcW w:w="2158" w:type="dxa"/>
          </w:tcPr>
          <w:p w14:paraId="1C821E40" w14:textId="77777777" w:rsidR="003E16DB" w:rsidRPr="006B00B5" w:rsidRDefault="003E16DB" w:rsidP="0054617A">
            <w:pPr>
              <w:shd w:val="clear" w:color="auto" w:fill="FFFFFF" w:themeFill="background1"/>
              <w:jc w:val="center"/>
              <w:rPr>
                <w:rFonts w:asciiTheme="minorHAnsi" w:hAnsiTheme="minorHAnsi" w:cstheme="minorHAnsi"/>
                <w:sz w:val="16"/>
                <w:szCs w:val="16"/>
              </w:rPr>
            </w:pPr>
            <w:r>
              <w:rPr>
                <w:rFonts w:asciiTheme="minorHAnsi" w:hAnsiTheme="minorHAnsi" w:cstheme="minorHAnsi"/>
                <w:sz w:val="16"/>
                <w:szCs w:val="16"/>
              </w:rPr>
              <w:t>70 000€</w:t>
            </w:r>
          </w:p>
        </w:tc>
        <w:tc>
          <w:tcPr>
            <w:tcW w:w="2162" w:type="dxa"/>
          </w:tcPr>
          <w:p w14:paraId="46CF4AA7" w14:textId="77777777" w:rsidR="003E16DB" w:rsidRPr="006B00B5" w:rsidRDefault="003E16DB" w:rsidP="0054617A">
            <w:pPr>
              <w:shd w:val="clear" w:color="auto" w:fill="FFFFFF" w:themeFill="background1"/>
              <w:jc w:val="center"/>
              <w:rPr>
                <w:rFonts w:asciiTheme="minorHAnsi" w:hAnsiTheme="minorHAnsi" w:cstheme="minorHAnsi"/>
                <w:sz w:val="16"/>
                <w:szCs w:val="16"/>
              </w:rPr>
            </w:pPr>
            <w:r>
              <w:rPr>
                <w:rFonts w:asciiTheme="minorHAnsi" w:hAnsiTheme="minorHAnsi" w:cstheme="minorHAnsi"/>
                <w:sz w:val="16"/>
                <w:szCs w:val="16"/>
              </w:rPr>
              <w:t>60 000€</w:t>
            </w:r>
          </w:p>
        </w:tc>
      </w:tr>
    </w:tbl>
    <w:p w14:paraId="6D6C3F14" w14:textId="77777777" w:rsidR="003E16DB" w:rsidRDefault="003E16DB" w:rsidP="003E16DB">
      <w:pPr>
        <w:spacing w:after="0" w:line="240" w:lineRule="auto"/>
        <w:jc w:val="center"/>
        <w:rPr>
          <w:b/>
          <w:bCs/>
        </w:rPr>
      </w:pPr>
    </w:p>
    <w:p w14:paraId="14A5A611" w14:textId="77777777" w:rsidR="003E16DB" w:rsidRPr="001D7430" w:rsidRDefault="003E16DB" w:rsidP="001D7430"/>
    <w:p w14:paraId="031D3738" w14:textId="77777777" w:rsidR="006B00B5" w:rsidRDefault="006B00B5" w:rsidP="00601B1B">
      <w:pPr>
        <w:spacing w:after="0" w:line="240" w:lineRule="auto"/>
        <w:jc w:val="center"/>
        <w:rPr>
          <w:b/>
          <w:bCs/>
        </w:rPr>
      </w:pPr>
    </w:p>
    <w:p w14:paraId="764C0E11" w14:textId="77777777" w:rsidR="006B00B5" w:rsidRDefault="006B00B5" w:rsidP="00601B1B">
      <w:pPr>
        <w:spacing w:after="0" w:line="240" w:lineRule="auto"/>
        <w:jc w:val="center"/>
        <w:rPr>
          <w:b/>
          <w:bCs/>
        </w:rPr>
      </w:pPr>
    </w:p>
    <w:p w14:paraId="616F51D4" w14:textId="77777777" w:rsidR="006E7E2B" w:rsidRDefault="006E7E2B" w:rsidP="00601B1B">
      <w:pPr>
        <w:spacing w:after="0" w:line="240" w:lineRule="auto"/>
        <w:jc w:val="center"/>
        <w:rPr>
          <w:b/>
          <w:bCs/>
        </w:rPr>
      </w:pPr>
    </w:p>
    <w:p w14:paraId="7ACC2476" w14:textId="77777777" w:rsidR="00646759" w:rsidRDefault="00646759">
      <w:pPr>
        <w:rPr>
          <w:b/>
          <w:bCs/>
        </w:rPr>
      </w:pPr>
      <w:r>
        <w:rPr>
          <w:b/>
          <w:bCs/>
        </w:rPr>
        <w:br w:type="page"/>
      </w:r>
    </w:p>
    <w:p w14:paraId="54CBDC27" w14:textId="29DC12DB" w:rsidR="00601B1B" w:rsidRPr="00DA20EB" w:rsidRDefault="00601B1B" w:rsidP="00601B1B">
      <w:pPr>
        <w:spacing w:after="0" w:line="240" w:lineRule="auto"/>
        <w:jc w:val="center"/>
        <w:rPr>
          <w:b/>
          <w:bCs/>
        </w:rPr>
      </w:pPr>
      <w:r w:rsidRPr="00DA20EB">
        <w:rPr>
          <w:b/>
          <w:bCs/>
        </w:rPr>
        <w:t xml:space="preserve">ANNEXE </w:t>
      </w:r>
      <w:r w:rsidR="0086353F">
        <w:rPr>
          <w:b/>
          <w:bCs/>
        </w:rPr>
        <w:t>1</w:t>
      </w:r>
      <w:r w:rsidRPr="00DA20EB">
        <w:rPr>
          <w:b/>
          <w:bCs/>
        </w:rPr>
        <w:t>.</w:t>
      </w:r>
    </w:p>
    <w:p w14:paraId="6B0EA0A1" w14:textId="6F0A26C0" w:rsidR="0026528F" w:rsidRDefault="0026528F" w:rsidP="00601B1B">
      <w:pPr>
        <w:spacing w:after="0" w:line="240" w:lineRule="auto"/>
        <w:jc w:val="center"/>
        <w:rPr>
          <w:b/>
          <w:bCs/>
        </w:rPr>
      </w:pPr>
      <w:r>
        <w:rPr>
          <w:b/>
          <w:bCs/>
        </w:rPr>
        <w:t>Exemples de pratiques de sobriété</w:t>
      </w:r>
      <w:r w:rsidR="00902761" w:rsidRPr="00E51386">
        <w:rPr>
          <w:rStyle w:val="Appelnotedebasdep"/>
          <w:sz w:val="16"/>
          <w:szCs w:val="16"/>
        </w:rPr>
        <w:footnoteReference w:id="1"/>
      </w:r>
      <w:r w:rsidR="00902761" w:rsidRPr="00E51386">
        <w:rPr>
          <w:sz w:val="20"/>
          <w:szCs w:val="20"/>
        </w:rPr>
        <w:t> </w:t>
      </w:r>
      <w:r>
        <w:rPr>
          <w:b/>
          <w:bCs/>
        </w:rPr>
        <w:t xml:space="preserve"> </w:t>
      </w:r>
      <w:r w:rsidR="003F41E7">
        <w:rPr>
          <w:b/>
          <w:bCs/>
        </w:rPr>
        <w:t>et d’améliorations de l’efficacité</w:t>
      </w:r>
    </w:p>
    <w:p w14:paraId="72A54E8A" w14:textId="34759E42" w:rsidR="00601B1B" w:rsidRPr="00DA20EB" w:rsidRDefault="0026528F" w:rsidP="00601B1B">
      <w:pPr>
        <w:spacing w:after="0" w:line="240" w:lineRule="auto"/>
        <w:jc w:val="center"/>
        <w:rPr>
          <w:b/>
          <w:bCs/>
        </w:rPr>
      </w:pPr>
      <w:proofErr w:type="gramStart"/>
      <w:r>
        <w:rPr>
          <w:b/>
          <w:bCs/>
        </w:rPr>
        <w:t>possibles</w:t>
      </w:r>
      <w:proofErr w:type="gramEnd"/>
      <w:r>
        <w:rPr>
          <w:b/>
          <w:bCs/>
        </w:rPr>
        <w:t xml:space="preserve"> à mettre en œuvre dans une organisation</w:t>
      </w:r>
    </w:p>
    <w:p w14:paraId="16E7A77E" w14:textId="77777777" w:rsidR="00D76052" w:rsidRDefault="00D76052" w:rsidP="00601B1B">
      <w:pPr>
        <w:spacing w:after="0" w:line="240" w:lineRule="auto"/>
        <w:jc w:val="both"/>
        <w:rPr>
          <w:b/>
          <w:bCs/>
          <w:sz w:val="20"/>
          <w:szCs w:val="20"/>
        </w:rPr>
      </w:pPr>
    </w:p>
    <w:p w14:paraId="77EFF378" w14:textId="70FDD910" w:rsidR="008E037A" w:rsidRDefault="00EC050D" w:rsidP="00601B1B">
      <w:pPr>
        <w:spacing w:after="0" w:line="240" w:lineRule="auto"/>
        <w:jc w:val="both"/>
        <w:rPr>
          <w:sz w:val="20"/>
          <w:szCs w:val="20"/>
        </w:rPr>
      </w:pPr>
      <w:bookmarkStart w:id="6" w:name="_Hlk168565747"/>
      <w:r w:rsidRPr="00790C08">
        <w:rPr>
          <w:b/>
          <w:bCs/>
          <w:sz w:val="20"/>
          <w:szCs w:val="20"/>
        </w:rPr>
        <w:t>Une organisation qui met en œuvre des pratiques de sobriété</w:t>
      </w:r>
      <w:r>
        <w:rPr>
          <w:sz w:val="20"/>
          <w:szCs w:val="20"/>
        </w:rPr>
        <w:t xml:space="preserve"> </w:t>
      </w:r>
      <w:r w:rsidR="00601B1B" w:rsidRPr="00DA20EB">
        <w:rPr>
          <w:b/>
          <w:bCs/>
          <w:sz w:val="20"/>
          <w:szCs w:val="20"/>
        </w:rPr>
        <w:t xml:space="preserve">vise à consommer moins de ressources (énergie, matériaux, terres, eau, …) sur le cycle de vie de son activité, en questionnant ses consommations et son modèle </w:t>
      </w:r>
      <w:r w:rsidR="00C86442">
        <w:rPr>
          <w:b/>
          <w:bCs/>
          <w:sz w:val="20"/>
          <w:szCs w:val="20"/>
        </w:rPr>
        <w:t>économique</w:t>
      </w:r>
      <w:r w:rsidR="00601B1B" w:rsidRPr="00DA20EB">
        <w:rPr>
          <w:b/>
          <w:bCs/>
          <w:sz w:val="20"/>
          <w:szCs w:val="20"/>
        </w:rPr>
        <w:t>.</w:t>
      </w:r>
      <w:r w:rsidR="00601B1B" w:rsidRPr="00DA20EB">
        <w:rPr>
          <w:sz w:val="20"/>
          <w:szCs w:val="20"/>
        </w:rPr>
        <w:t xml:space="preserve"> </w:t>
      </w:r>
      <w:bookmarkEnd w:id="6"/>
      <w:r w:rsidR="008E037A" w:rsidRPr="008E037A">
        <w:rPr>
          <w:b/>
          <w:bCs/>
          <w:sz w:val="20"/>
          <w:szCs w:val="20"/>
        </w:rPr>
        <w:t xml:space="preserve">Elle contribue aussi à éviter des </w:t>
      </w:r>
      <w:r w:rsidR="00790C08" w:rsidRPr="008E037A">
        <w:rPr>
          <w:b/>
          <w:bCs/>
          <w:sz w:val="20"/>
          <w:szCs w:val="20"/>
        </w:rPr>
        <w:t>émissions polluantes</w:t>
      </w:r>
      <w:r w:rsidR="008E037A" w:rsidRPr="008E037A">
        <w:rPr>
          <w:b/>
          <w:bCs/>
          <w:sz w:val="20"/>
          <w:szCs w:val="20"/>
        </w:rPr>
        <w:t>.</w:t>
      </w:r>
    </w:p>
    <w:p w14:paraId="01FB56AD" w14:textId="77777777" w:rsidR="000523B2" w:rsidRDefault="000523B2" w:rsidP="000523B2">
      <w:pPr>
        <w:spacing w:after="0" w:line="240" w:lineRule="auto"/>
        <w:jc w:val="both"/>
        <w:rPr>
          <w:sz w:val="20"/>
          <w:szCs w:val="20"/>
        </w:rPr>
      </w:pPr>
    </w:p>
    <w:p w14:paraId="3A19CF87" w14:textId="5E15B5B9" w:rsidR="000523B2" w:rsidRDefault="000523B2" w:rsidP="000523B2">
      <w:pPr>
        <w:spacing w:after="0" w:line="240" w:lineRule="auto"/>
        <w:jc w:val="both"/>
        <w:rPr>
          <w:sz w:val="20"/>
          <w:szCs w:val="20"/>
        </w:rPr>
      </w:pPr>
      <w:r>
        <w:rPr>
          <w:sz w:val="20"/>
          <w:szCs w:val="20"/>
        </w:rPr>
        <w:t xml:space="preserve">Une organisation engagée sur un modèle </w:t>
      </w:r>
      <w:r w:rsidRPr="002B22E6">
        <w:rPr>
          <w:b/>
          <w:bCs/>
          <w:sz w:val="20"/>
          <w:szCs w:val="20"/>
        </w:rPr>
        <w:t>d’économie de la fonctionnalité et de la coopération (EFC)</w:t>
      </w:r>
      <w:r>
        <w:rPr>
          <w:sz w:val="20"/>
          <w:szCs w:val="20"/>
        </w:rPr>
        <w:t xml:space="preserve"> est un exemple pertinent d’organisation engagée dans une transition écologique qui intègre des objectifs de sobriété. Pour les organisations engagées en EFC, l’AMI TORGA permet d’expérimenter une méthode de mesure et de pilotage de la performance environnementale à l’échelle de l’organisation mais aussi de ses familles de produits/services.</w:t>
      </w:r>
    </w:p>
    <w:p w14:paraId="29A16A24" w14:textId="77777777" w:rsidR="008E037A" w:rsidRDefault="008E037A" w:rsidP="00601B1B">
      <w:pPr>
        <w:spacing w:after="0" w:line="240" w:lineRule="auto"/>
        <w:jc w:val="both"/>
        <w:rPr>
          <w:sz w:val="20"/>
          <w:szCs w:val="20"/>
        </w:rPr>
      </w:pPr>
    </w:p>
    <w:p w14:paraId="4FF5096E" w14:textId="41A1A29F" w:rsidR="00601B1B" w:rsidRDefault="00601B1B" w:rsidP="00601B1B">
      <w:pPr>
        <w:spacing w:after="0" w:line="240" w:lineRule="auto"/>
        <w:jc w:val="both"/>
        <w:rPr>
          <w:sz w:val="20"/>
          <w:szCs w:val="20"/>
        </w:rPr>
      </w:pPr>
      <w:r w:rsidRPr="00DA20EB">
        <w:rPr>
          <w:sz w:val="20"/>
          <w:szCs w:val="20"/>
        </w:rPr>
        <w:t xml:space="preserve">Les </w:t>
      </w:r>
      <w:r w:rsidR="00EC050D">
        <w:rPr>
          <w:sz w:val="20"/>
          <w:szCs w:val="20"/>
        </w:rPr>
        <w:t>pratiques</w:t>
      </w:r>
      <w:r w:rsidRPr="00DA20EB">
        <w:rPr>
          <w:sz w:val="20"/>
          <w:szCs w:val="20"/>
        </w:rPr>
        <w:t xml:space="preserve"> présenté</w:t>
      </w:r>
      <w:r w:rsidR="008E037A">
        <w:rPr>
          <w:sz w:val="20"/>
          <w:szCs w:val="20"/>
        </w:rPr>
        <w:t>e</w:t>
      </w:r>
      <w:r w:rsidRPr="00DA20EB">
        <w:rPr>
          <w:sz w:val="20"/>
          <w:szCs w:val="20"/>
        </w:rPr>
        <w:t xml:space="preserve">s ci-après sont </w:t>
      </w:r>
      <w:r w:rsidR="008E037A">
        <w:rPr>
          <w:sz w:val="20"/>
          <w:szCs w:val="20"/>
        </w:rPr>
        <w:t xml:space="preserve">des exemples possibles à suivre pour une organisation et à expérimenter dans le cadre de l’AMI. Elles sont </w:t>
      </w:r>
      <w:r w:rsidRPr="00DA20EB">
        <w:rPr>
          <w:sz w:val="20"/>
          <w:szCs w:val="20"/>
        </w:rPr>
        <w:t>issu</w:t>
      </w:r>
      <w:r w:rsidR="008E037A">
        <w:rPr>
          <w:sz w:val="20"/>
          <w:szCs w:val="20"/>
        </w:rPr>
        <w:t>e</w:t>
      </w:r>
      <w:r w:rsidRPr="00DA20EB">
        <w:rPr>
          <w:sz w:val="20"/>
          <w:szCs w:val="20"/>
        </w:rPr>
        <w:t xml:space="preserve">s de la littérature scientifique et notamment des travaux académiques sur le marketing sobre (Gossen </w:t>
      </w:r>
      <w:r w:rsidRPr="00DA20EB">
        <w:rPr>
          <w:i/>
          <w:iCs/>
          <w:sz w:val="20"/>
          <w:szCs w:val="20"/>
        </w:rPr>
        <w:t>et al.</w:t>
      </w:r>
      <w:r w:rsidRPr="00DA20EB">
        <w:rPr>
          <w:sz w:val="20"/>
          <w:szCs w:val="20"/>
        </w:rPr>
        <w:t>, 2019)</w:t>
      </w:r>
      <w:r w:rsidRPr="00DA20EB">
        <w:rPr>
          <w:rStyle w:val="Appelnotedebasdep"/>
          <w:sz w:val="20"/>
          <w:szCs w:val="20"/>
        </w:rPr>
        <w:footnoteReference w:id="2"/>
      </w:r>
      <w:r w:rsidRPr="00DA20EB">
        <w:rPr>
          <w:sz w:val="20"/>
          <w:szCs w:val="20"/>
        </w:rPr>
        <w:t xml:space="preserve"> et sur les modèles d’affaires qui intègrent la sobriété (</w:t>
      </w:r>
      <w:proofErr w:type="spellStart"/>
      <w:r w:rsidRPr="00DA20EB">
        <w:rPr>
          <w:sz w:val="20"/>
          <w:szCs w:val="20"/>
        </w:rPr>
        <w:t>Niessen</w:t>
      </w:r>
      <w:proofErr w:type="spellEnd"/>
      <w:r w:rsidRPr="00DA20EB">
        <w:rPr>
          <w:sz w:val="20"/>
          <w:szCs w:val="20"/>
        </w:rPr>
        <w:t xml:space="preserve"> et </w:t>
      </w:r>
      <w:proofErr w:type="spellStart"/>
      <w:r w:rsidRPr="00DA20EB">
        <w:rPr>
          <w:sz w:val="20"/>
          <w:szCs w:val="20"/>
        </w:rPr>
        <w:t>Bocken</w:t>
      </w:r>
      <w:proofErr w:type="spellEnd"/>
      <w:r w:rsidRPr="00DA20EB">
        <w:rPr>
          <w:sz w:val="20"/>
          <w:szCs w:val="20"/>
        </w:rPr>
        <w:t>, 2021)</w:t>
      </w:r>
      <w:r w:rsidRPr="00DA20EB">
        <w:rPr>
          <w:rStyle w:val="Appelnotedebasdep"/>
          <w:sz w:val="20"/>
          <w:szCs w:val="20"/>
        </w:rPr>
        <w:footnoteReference w:id="3"/>
      </w:r>
      <w:r w:rsidRPr="00DA20EB">
        <w:rPr>
          <w:sz w:val="20"/>
          <w:szCs w:val="20"/>
        </w:rPr>
        <w:t>.</w:t>
      </w:r>
    </w:p>
    <w:p w14:paraId="2BCCB822" w14:textId="77777777" w:rsidR="00C86442" w:rsidRPr="00DA20EB" w:rsidRDefault="00C86442" w:rsidP="00601B1B">
      <w:pPr>
        <w:spacing w:after="0" w:line="240" w:lineRule="auto"/>
        <w:jc w:val="both"/>
        <w:rPr>
          <w:sz w:val="20"/>
          <w:szCs w:val="20"/>
        </w:rPr>
      </w:pPr>
    </w:p>
    <w:p w14:paraId="67FB0D53" w14:textId="44257446" w:rsidR="00601B1B" w:rsidRPr="00DA20EB" w:rsidRDefault="008E037A" w:rsidP="00601B1B">
      <w:pPr>
        <w:spacing w:after="0" w:line="240" w:lineRule="auto"/>
        <w:jc w:val="both"/>
        <w:rPr>
          <w:b/>
          <w:bCs/>
          <w:sz w:val="20"/>
          <w:szCs w:val="20"/>
        </w:rPr>
      </w:pPr>
      <w:r>
        <w:rPr>
          <w:b/>
          <w:bCs/>
          <w:sz w:val="20"/>
          <w:szCs w:val="20"/>
        </w:rPr>
        <w:t xml:space="preserve">Ces </w:t>
      </w:r>
      <w:r w:rsidR="009375BA">
        <w:rPr>
          <w:b/>
          <w:bCs/>
          <w:sz w:val="20"/>
          <w:szCs w:val="20"/>
        </w:rPr>
        <w:t xml:space="preserve">exemples de </w:t>
      </w:r>
      <w:r>
        <w:rPr>
          <w:b/>
          <w:bCs/>
          <w:sz w:val="20"/>
          <w:szCs w:val="20"/>
        </w:rPr>
        <w:t xml:space="preserve">pratiques de sobriété s’articulent autour des </w:t>
      </w:r>
      <w:r w:rsidR="00601B1B" w:rsidRPr="00DA20EB">
        <w:rPr>
          <w:b/>
          <w:bCs/>
          <w:sz w:val="20"/>
          <w:szCs w:val="20"/>
        </w:rPr>
        <w:t>7 domaines d’actions suivants :</w:t>
      </w:r>
    </w:p>
    <w:p w14:paraId="253B284F" w14:textId="4DD61256" w:rsidR="00601B1B" w:rsidRPr="00DA20EB" w:rsidRDefault="00601B1B" w:rsidP="000552D2">
      <w:pPr>
        <w:pStyle w:val="Paragraphedeliste"/>
        <w:numPr>
          <w:ilvl w:val="0"/>
          <w:numId w:val="8"/>
        </w:numPr>
        <w:spacing w:after="0" w:line="240" w:lineRule="auto"/>
        <w:jc w:val="both"/>
        <w:rPr>
          <w:sz w:val="20"/>
          <w:szCs w:val="20"/>
        </w:rPr>
      </w:pPr>
      <w:r w:rsidRPr="00DA20EB">
        <w:rPr>
          <w:sz w:val="20"/>
          <w:szCs w:val="20"/>
        </w:rPr>
        <w:t>L’organisation questionne ses besoins</w:t>
      </w:r>
    </w:p>
    <w:p w14:paraId="69861B8A" w14:textId="77777777" w:rsidR="00601B1B" w:rsidRPr="00DA20EB" w:rsidRDefault="00601B1B" w:rsidP="000552D2">
      <w:pPr>
        <w:pStyle w:val="Paragraphedeliste"/>
        <w:numPr>
          <w:ilvl w:val="0"/>
          <w:numId w:val="8"/>
        </w:numPr>
        <w:spacing w:after="0" w:line="240" w:lineRule="auto"/>
        <w:jc w:val="both"/>
        <w:rPr>
          <w:sz w:val="20"/>
          <w:szCs w:val="20"/>
        </w:rPr>
      </w:pPr>
      <w:r w:rsidRPr="00DA20EB">
        <w:rPr>
          <w:sz w:val="20"/>
          <w:szCs w:val="20"/>
        </w:rPr>
        <w:t>L’organisation propose une offre de produits/services écoconçus</w:t>
      </w:r>
    </w:p>
    <w:p w14:paraId="58DB69DA" w14:textId="77777777" w:rsidR="00601B1B" w:rsidRPr="00DA20EB" w:rsidRDefault="00601B1B" w:rsidP="000552D2">
      <w:pPr>
        <w:pStyle w:val="Paragraphedeliste"/>
        <w:numPr>
          <w:ilvl w:val="0"/>
          <w:numId w:val="8"/>
        </w:numPr>
        <w:spacing w:after="0" w:line="240" w:lineRule="auto"/>
        <w:jc w:val="both"/>
        <w:rPr>
          <w:sz w:val="20"/>
          <w:szCs w:val="20"/>
        </w:rPr>
      </w:pPr>
      <w:r w:rsidRPr="00DA20EB">
        <w:rPr>
          <w:sz w:val="20"/>
          <w:szCs w:val="20"/>
        </w:rPr>
        <w:t>L’organisation propose des services et des conseils associés au produit</w:t>
      </w:r>
    </w:p>
    <w:p w14:paraId="7478BF89" w14:textId="77777777" w:rsidR="00601B1B" w:rsidRPr="00DA20EB" w:rsidRDefault="00601B1B" w:rsidP="000552D2">
      <w:pPr>
        <w:pStyle w:val="Paragraphedeliste"/>
        <w:numPr>
          <w:ilvl w:val="0"/>
          <w:numId w:val="8"/>
        </w:numPr>
        <w:spacing w:after="0" w:line="240" w:lineRule="auto"/>
        <w:jc w:val="both"/>
        <w:rPr>
          <w:sz w:val="20"/>
          <w:szCs w:val="20"/>
        </w:rPr>
      </w:pPr>
      <w:r w:rsidRPr="00DA20EB">
        <w:rPr>
          <w:sz w:val="20"/>
          <w:szCs w:val="20"/>
        </w:rPr>
        <w:t>L’organisation promeut la sobriété auprès des consommateurs</w:t>
      </w:r>
    </w:p>
    <w:p w14:paraId="5758E7D3" w14:textId="77777777" w:rsidR="00601B1B" w:rsidRPr="00DA20EB" w:rsidRDefault="00601B1B" w:rsidP="000552D2">
      <w:pPr>
        <w:pStyle w:val="Paragraphedeliste"/>
        <w:numPr>
          <w:ilvl w:val="0"/>
          <w:numId w:val="8"/>
        </w:numPr>
        <w:spacing w:after="0" w:line="240" w:lineRule="auto"/>
        <w:jc w:val="both"/>
        <w:rPr>
          <w:sz w:val="20"/>
          <w:szCs w:val="20"/>
        </w:rPr>
      </w:pPr>
      <w:r w:rsidRPr="00DA20EB">
        <w:rPr>
          <w:sz w:val="20"/>
          <w:szCs w:val="20"/>
        </w:rPr>
        <w:t>L’organisation définit une stratégie tarifaire volontariste</w:t>
      </w:r>
    </w:p>
    <w:p w14:paraId="08C269A4" w14:textId="77777777" w:rsidR="00601B1B" w:rsidRPr="00DA20EB" w:rsidRDefault="00601B1B" w:rsidP="000552D2">
      <w:pPr>
        <w:pStyle w:val="Paragraphedeliste"/>
        <w:numPr>
          <w:ilvl w:val="0"/>
          <w:numId w:val="8"/>
        </w:numPr>
        <w:spacing w:after="0" w:line="240" w:lineRule="auto"/>
        <w:jc w:val="both"/>
        <w:rPr>
          <w:sz w:val="20"/>
          <w:szCs w:val="20"/>
        </w:rPr>
      </w:pPr>
      <w:r w:rsidRPr="00DA20EB">
        <w:rPr>
          <w:sz w:val="20"/>
          <w:szCs w:val="20"/>
        </w:rPr>
        <w:t>L’organisation adapte ses points de vente</w:t>
      </w:r>
    </w:p>
    <w:p w14:paraId="255B5FD8" w14:textId="23C5EDCB" w:rsidR="00601B1B" w:rsidRPr="00DA20EB" w:rsidRDefault="00601B1B" w:rsidP="000552D2">
      <w:pPr>
        <w:pStyle w:val="Paragraphedeliste"/>
        <w:numPr>
          <w:ilvl w:val="0"/>
          <w:numId w:val="8"/>
        </w:numPr>
        <w:spacing w:after="0" w:line="240" w:lineRule="auto"/>
        <w:jc w:val="both"/>
        <w:rPr>
          <w:sz w:val="20"/>
          <w:szCs w:val="20"/>
        </w:rPr>
      </w:pPr>
      <w:bookmarkStart w:id="7" w:name="_Hlk164262341"/>
      <w:r w:rsidRPr="00DA20EB">
        <w:rPr>
          <w:sz w:val="20"/>
          <w:szCs w:val="20"/>
        </w:rPr>
        <w:t>L’organisation développe des synergies avec d’autres acteurs au sein d’un écosystème</w:t>
      </w:r>
      <w:r w:rsidR="0035491E">
        <w:rPr>
          <w:sz w:val="20"/>
          <w:szCs w:val="20"/>
        </w:rPr>
        <w:t xml:space="preserve"> résilient</w:t>
      </w:r>
    </w:p>
    <w:bookmarkEnd w:id="7"/>
    <w:p w14:paraId="3D789BD7" w14:textId="77777777" w:rsidR="00601B1B" w:rsidRPr="00DA20EB" w:rsidRDefault="00601B1B" w:rsidP="00601B1B">
      <w:pPr>
        <w:spacing w:after="0" w:line="240" w:lineRule="auto"/>
        <w:jc w:val="both"/>
        <w:rPr>
          <w:sz w:val="20"/>
          <w:szCs w:val="20"/>
        </w:rPr>
      </w:pPr>
    </w:p>
    <w:p w14:paraId="1B5436D3" w14:textId="0D96D805" w:rsidR="00601B1B" w:rsidRPr="00DA20EB" w:rsidRDefault="00601B1B" w:rsidP="00E6489F">
      <w:pPr>
        <w:pBdr>
          <w:top w:val="single" w:sz="4" w:space="1" w:color="auto"/>
          <w:left w:val="single" w:sz="4" w:space="4" w:color="auto"/>
          <w:bottom w:val="single" w:sz="4" w:space="1" w:color="auto"/>
          <w:right w:val="single" w:sz="4" w:space="4" w:color="auto"/>
        </w:pBdr>
        <w:spacing w:after="0" w:line="240" w:lineRule="auto"/>
        <w:jc w:val="both"/>
        <w:rPr>
          <w:i/>
          <w:iCs/>
          <w:sz w:val="20"/>
          <w:szCs w:val="20"/>
        </w:rPr>
      </w:pPr>
      <w:r w:rsidRPr="00DA20EB">
        <w:rPr>
          <w:i/>
          <w:iCs/>
          <w:sz w:val="20"/>
          <w:szCs w:val="20"/>
        </w:rPr>
        <w:t xml:space="preserve">Cette liste de </w:t>
      </w:r>
      <w:r w:rsidR="008E037A">
        <w:rPr>
          <w:i/>
          <w:iCs/>
          <w:sz w:val="20"/>
          <w:szCs w:val="20"/>
        </w:rPr>
        <w:t>pratiques de sobriété</w:t>
      </w:r>
      <w:r w:rsidRPr="00DA20EB">
        <w:rPr>
          <w:i/>
          <w:iCs/>
          <w:sz w:val="20"/>
          <w:szCs w:val="20"/>
        </w:rPr>
        <w:t xml:space="preserve"> est </w:t>
      </w:r>
      <w:r w:rsidR="008E037A">
        <w:rPr>
          <w:i/>
          <w:iCs/>
          <w:sz w:val="20"/>
          <w:szCs w:val="20"/>
        </w:rPr>
        <w:t xml:space="preserve">à utiliser comme </w:t>
      </w:r>
      <w:r w:rsidRPr="00DA20EB">
        <w:rPr>
          <w:i/>
          <w:iCs/>
          <w:sz w:val="20"/>
          <w:szCs w:val="20"/>
        </w:rPr>
        <w:t xml:space="preserve">une « boite à outils » </w:t>
      </w:r>
      <w:r w:rsidR="008E037A">
        <w:rPr>
          <w:i/>
          <w:iCs/>
          <w:sz w:val="20"/>
          <w:szCs w:val="20"/>
        </w:rPr>
        <w:t xml:space="preserve">et </w:t>
      </w:r>
      <w:r w:rsidRPr="00DA20EB">
        <w:rPr>
          <w:i/>
          <w:iCs/>
          <w:sz w:val="20"/>
          <w:szCs w:val="20"/>
        </w:rPr>
        <w:t xml:space="preserve">une aide à la réalisation du </w:t>
      </w:r>
      <w:r w:rsidR="008E037A">
        <w:rPr>
          <w:i/>
          <w:iCs/>
          <w:sz w:val="20"/>
          <w:szCs w:val="20"/>
        </w:rPr>
        <w:t>p</w:t>
      </w:r>
      <w:r w:rsidRPr="00DA20EB">
        <w:rPr>
          <w:i/>
          <w:iCs/>
          <w:sz w:val="20"/>
          <w:szCs w:val="20"/>
        </w:rPr>
        <w:t>lan d’action.</w:t>
      </w:r>
    </w:p>
    <w:p w14:paraId="7CC0AC36" w14:textId="1D0C3D4D" w:rsidR="00601B1B" w:rsidRDefault="00601B1B" w:rsidP="00E6489F">
      <w:pPr>
        <w:pBdr>
          <w:top w:val="single" w:sz="4" w:space="1" w:color="auto"/>
          <w:left w:val="single" w:sz="4" w:space="4" w:color="auto"/>
          <w:bottom w:val="single" w:sz="4" w:space="1" w:color="auto"/>
          <w:right w:val="single" w:sz="4" w:space="4" w:color="auto"/>
        </w:pBdr>
        <w:spacing w:after="0" w:line="240" w:lineRule="auto"/>
        <w:jc w:val="both"/>
        <w:rPr>
          <w:i/>
          <w:iCs/>
          <w:sz w:val="20"/>
          <w:szCs w:val="20"/>
        </w:rPr>
      </w:pPr>
      <w:r w:rsidRPr="00DA20EB">
        <w:rPr>
          <w:i/>
          <w:iCs/>
          <w:sz w:val="20"/>
          <w:szCs w:val="20"/>
        </w:rPr>
        <w:t xml:space="preserve">Il est entendu que la liste comprend des </w:t>
      </w:r>
      <w:r w:rsidR="008E037A">
        <w:rPr>
          <w:i/>
          <w:iCs/>
          <w:sz w:val="20"/>
          <w:szCs w:val="20"/>
        </w:rPr>
        <w:t>pratiques</w:t>
      </w:r>
      <w:r w:rsidRPr="00DA20EB">
        <w:rPr>
          <w:i/>
          <w:iCs/>
          <w:sz w:val="20"/>
          <w:szCs w:val="20"/>
        </w:rPr>
        <w:t xml:space="preserve"> de nature très hétérogène</w:t>
      </w:r>
      <w:r w:rsidR="0035491E">
        <w:rPr>
          <w:i/>
          <w:iCs/>
          <w:sz w:val="20"/>
          <w:szCs w:val="20"/>
        </w:rPr>
        <w:t xml:space="preserve">, non </w:t>
      </w:r>
      <w:r w:rsidR="009375BA">
        <w:rPr>
          <w:i/>
          <w:iCs/>
          <w:sz w:val="20"/>
          <w:szCs w:val="20"/>
        </w:rPr>
        <w:t>hiérarchisées</w:t>
      </w:r>
      <w:r w:rsidR="00CD2FFC">
        <w:rPr>
          <w:i/>
          <w:iCs/>
          <w:sz w:val="20"/>
          <w:szCs w:val="20"/>
        </w:rPr>
        <w:t xml:space="preserve"> et qui relèvent de fonctions variées dans l’organisation.</w:t>
      </w:r>
    </w:p>
    <w:p w14:paraId="222F0443" w14:textId="37FAA9F4" w:rsidR="00E6489F" w:rsidRPr="00E6489F" w:rsidRDefault="00E6489F" w:rsidP="00E6489F">
      <w:pPr>
        <w:pBdr>
          <w:top w:val="single" w:sz="4" w:space="1" w:color="auto"/>
          <w:left w:val="single" w:sz="4" w:space="4" w:color="auto"/>
          <w:bottom w:val="single" w:sz="4" w:space="1" w:color="auto"/>
          <w:right w:val="single" w:sz="4" w:space="4" w:color="auto"/>
        </w:pBdr>
        <w:spacing w:after="0" w:line="240" w:lineRule="auto"/>
        <w:jc w:val="both"/>
        <w:rPr>
          <w:i/>
          <w:iCs/>
          <w:sz w:val="20"/>
          <w:szCs w:val="20"/>
        </w:rPr>
      </w:pPr>
      <w:r w:rsidRPr="00E6489F">
        <w:rPr>
          <w:i/>
          <w:iCs/>
          <w:sz w:val="20"/>
          <w:szCs w:val="20"/>
        </w:rPr>
        <w:t>Enfin, certains exemples, pris isolément, pourrait relever davantage de pratiques d’efficacité que de sobriété</w:t>
      </w:r>
      <w:r w:rsidRPr="00E6489F">
        <w:rPr>
          <w:rStyle w:val="Appelnotedebasdep"/>
          <w:i/>
          <w:iCs/>
          <w:sz w:val="20"/>
          <w:szCs w:val="20"/>
        </w:rPr>
        <w:footnoteReference w:id="4"/>
      </w:r>
      <w:r w:rsidRPr="00E6489F">
        <w:rPr>
          <w:i/>
          <w:iCs/>
          <w:sz w:val="20"/>
          <w:szCs w:val="20"/>
        </w:rPr>
        <w:t>. Il s’agit dans cet AMI d’expérimenter un ensemble de pratiques.</w:t>
      </w:r>
    </w:p>
    <w:p w14:paraId="30794832" w14:textId="77777777" w:rsidR="00E6489F" w:rsidRPr="00DA20EB" w:rsidRDefault="00E6489F" w:rsidP="00601B1B">
      <w:pPr>
        <w:spacing w:after="0" w:line="240" w:lineRule="auto"/>
        <w:jc w:val="both"/>
        <w:rPr>
          <w:sz w:val="20"/>
          <w:szCs w:val="20"/>
        </w:rPr>
      </w:pPr>
    </w:p>
    <w:p w14:paraId="1ACD423E" w14:textId="4E8EA487" w:rsidR="00601B1B" w:rsidRPr="00DA20EB" w:rsidRDefault="00601B1B" w:rsidP="000552D2">
      <w:pPr>
        <w:pStyle w:val="Paragraphedeliste"/>
        <w:numPr>
          <w:ilvl w:val="0"/>
          <w:numId w:val="9"/>
        </w:numPr>
        <w:spacing w:after="0" w:line="240" w:lineRule="auto"/>
        <w:jc w:val="both"/>
        <w:rPr>
          <w:b/>
          <w:bCs/>
          <w:sz w:val="20"/>
          <w:szCs w:val="20"/>
        </w:rPr>
      </w:pPr>
      <w:r w:rsidRPr="00DA20EB">
        <w:rPr>
          <w:b/>
          <w:bCs/>
          <w:sz w:val="20"/>
          <w:szCs w:val="20"/>
        </w:rPr>
        <w:t>L’organisation questionne ses besoins</w:t>
      </w:r>
      <w:r w:rsidR="00176A56">
        <w:rPr>
          <w:b/>
          <w:bCs/>
          <w:sz w:val="20"/>
          <w:szCs w:val="20"/>
        </w:rPr>
        <w:t xml:space="preserve"> et celui de son écosystème,</w:t>
      </w:r>
      <w:r w:rsidRPr="00DA20EB">
        <w:rPr>
          <w:b/>
          <w:bCs/>
          <w:sz w:val="20"/>
          <w:szCs w:val="20"/>
        </w:rPr>
        <w:t xml:space="preserve"> et met en place des actions de :</w:t>
      </w:r>
    </w:p>
    <w:p w14:paraId="4F72F7EC" w14:textId="77777777" w:rsidR="00601B1B" w:rsidRPr="00DA20EB" w:rsidRDefault="00601B1B" w:rsidP="000552D2">
      <w:pPr>
        <w:pStyle w:val="Paragraphedeliste"/>
        <w:numPr>
          <w:ilvl w:val="0"/>
          <w:numId w:val="10"/>
        </w:numPr>
        <w:spacing w:after="0" w:line="240" w:lineRule="auto"/>
        <w:jc w:val="both"/>
        <w:rPr>
          <w:sz w:val="20"/>
          <w:szCs w:val="20"/>
        </w:rPr>
      </w:pPr>
      <w:r w:rsidRPr="00DA20EB">
        <w:rPr>
          <w:sz w:val="20"/>
          <w:szCs w:val="20"/>
        </w:rPr>
        <w:t>Sobriété énergétique,</w:t>
      </w:r>
    </w:p>
    <w:p w14:paraId="089E09CE" w14:textId="77777777" w:rsidR="00601B1B" w:rsidRPr="00DA20EB" w:rsidRDefault="00601B1B" w:rsidP="000552D2">
      <w:pPr>
        <w:pStyle w:val="Paragraphedeliste"/>
        <w:numPr>
          <w:ilvl w:val="0"/>
          <w:numId w:val="10"/>
        </w:numPr>
        <w:spacing w:after="0" w:line="240" w:lineRule="auto"/>
        <w:jc w:val="both"/>
        <w:rPr>
          <w:sz w:val="20"/>
          <w:szCs w:val="20"/>
        </w:rPr>
      </w:pPr>
      <w:r w:rsidRPr="00DA20EB">
        <w:rPr>
          <w:sz w:val="20"/>
          <w:szCs w:val="20"/>
        </w:rPr>
        <w:t>Sobriété numérique,</w:t>
      </w:r>
    </w:p>
    <w:p w14:paraId="31EADAFC" w14:textId="77777777" w:rsidR="00601B1B" w:rsidRPr="00DA20EB" w:rsidRDefault="00601B1B" w:rsidP="000552D2">
      <w:pPr>
        <w:pStyle w:val="Paragraphedeliste"/>
        <w:numPr>
          <w:ilvl w:val="0"/>
          <w:numId w:val="10"/>
        </w:numPr>
        <w:spacing w:after="0" w:line="240" w:lineRule="auto"/>
        <w:jc w:val="both"/>
        <w:rPr>
          <w:sz w:val="20"/>
          <w:szCs w:val="20"/>
        </w:rPr>
      </w:pPr>
      <w:r w:rsidRPr="00DA20EB">
        <w:rPr>
          <w:sz w:val="20"/>
          <w:szCs w:val="20"/>
        </w:rPr>
        <w:t xml:space="preserve">Sobriété en ressources, matière, eau, biodiversité, </w:t>
      </w:r>
    </w:p>
    <w:p w14:paraId="19DFC366" w14:textId="77777777" w:rsidR="00601B1B" w:rsidRPr="00DA20EB" w:rsidRDefault="00601B1B" w:rsidP="000552D2">
      <w:pPr>
        <w:pStyle w:val="Paragraphedeliste"/>
        <w:numPr>
          <w:ilvl w:val="0"/>
          <w:numId w:val="10"/>
        </w:numPr>
        <w:spacing w:after="0" w:line="240" w:lineRule="auto"/>
        <w:jc w:val="both"/>
        <w:rPr>
          <w:sz w:val="20"/>
          <w:szCs w:val="20"/>
        </w:rPr>
      </w:pPr>
      <w:r w:rsidRPr="00DA20EB">
        <w:rPr>
          <w:sz w:val="20"/>
          <w:szCs w:val="20"/>
        </w:rPr>
        <w:t xml:space="preserve">Sobriété foncière, </w:t>
      </w:r>
    </w:p>
    <w:p w14:paraId="3857EF54" w14:textId="77777777" w:rsidR="00601B1B" w:rsidRPr="00DA20EB" w:rsidRDefault="00601B1B" w:rsidP="000552D2">
      <w:pPr>
        <w:pStyle w:val="Paragraphedeliste"/>
        <w:numPr>
          <w:ilvl w:val="0"/>
          <w:numId w:val="10"/>
        </w:numPr>
        <w:spacing w:after="0" w:line="240" w:lineRule="auto"/>
        <w:jc w:val="both"/>
        <w:rPr>
          <w:sz w:val="20"/>
          <w:szCs w:val="20"/>
        </w:rPr>
      </w:pPr>
      <w:r w:rsidRPr="00DA20EB">
        <w:rPr>
          <w:sz w:val="20"/>
          <w:szCs w:val="20"/>
        </w:rPr>
        <w:t xml:space="preserve">Mobilité douce et décarbonée pour les trajets domicile travail et les déplacements professionnels, </w:t>
      </w:r>
    </w:p>
    <w:p w14:paraId="20854A1A" w14:textId="64F4C2AA" w:rsidR="00601B1B" w:rsidRPr="00DA20EB" w:rsidRDefault="00601B1B" w:rsidP="000552D2">
      <w:pPr>
        <w:pStyle w:val="Paragraphedeliste"/>
        <w:numPr>
          <w:ilvl w:val="0"/>
          <w:numId w:val="10"/>
        </w:numPr>
        <w:spacing w:after="0" w:line="240" w:lineRule="auto"/>
        <w:jc w:val="both"/>
        <w:rPr>
          <w:sz w:val="20"/>
          <w:szCs w:val="20"/>
        </w:rPr>
      </w:pPr>
      <w:r w:rsidRPr="00DA20EB">
        <w:rPr>
          <w:sz w:val="20"/>
          <w:szCs w:val="20"/>
        </w:rPr>
        <w:t xml:space="preserve">Communication responsable, telles que préconisée par </w:t>
      </w:r>
      <w:proofErr w:type="spellStart"/>
      <w:r w:rsidRPr="00DA20EB">
        <w:rPr>
          <w:sz w:val="20"/>
          <w:szCs w:val="20"/>
        </w:rPr>
        <w:t>l’Ademe</w:t>
      </w:r>
      <w:proofErr w:type="spellEnd"/>
      <w:r w:rsidRPr="00DA20EB">
        <w:rPr>
          <w:sz w:val="20"/>
          <w:szCs w:val="20"/>
        </w:rPr>
        <w:t xml:space="preserve"> (2024</w:t>
      </w:r>
      <w:r w:rsidR="00683D6E">
        <w:rPr>
          <w:sz w:val="20"/>
          <w:szCs w:val="20"/>
        </w:rPr>
        <w:t>a</w:t>
      </w:r>
      <w:r w:rsidRPr="00DA20EB">
        <w:rPr>
          <w:sz w:val="20"/>
          <w:szCs w:val="20"/>
        </w:rPr>
        <w:t>)</w:t>
      </w:r>
    </w:p>
    <w:p w14:paraId="34788018" w14:textId="77777777" w:rsidR="00601B1B" w:rsidRDefault="00601B1B" w:rsidP="000552D2">
      <w:pPr>
        <w:pStyle w:val="Paragraphedeliste"/>
        <w:numPr>
          <w:ilvl w:val="0"/>
          <w:numId w:val="10"/>
        </w:numPr>
        <w:spacing w:after="0" w:line="240" w:lineRule="auto"/>
        <w:jc w:val="both"/>
        <w:rPr>
          <w:sz w:val="20"/>
          <w:szCs w:val="20"/>
        </w:rPr>
      </w:pPr>
      <w:r w:rsidRPr="00DA20EB">
        <w:rPr>
          <w:sz w:val="20"/>
          <w:szCs w:val="20"/>
        </w:rPr>
        <w:t xml:space="preserve">etc. </w:t>
      </w:r>
    </w:p>
    <w:p w14:paraId="4C21E361" w14:textId="77777777" w:rsidR="002B22E6" w:rsidRPr="00DA20EB" w:rsidRDefault="002B22E6" w:rsidP="002B22E6">
      <w:pPr>
        <w:pStyle w:val="Paragraphedeliste"/>
        <w:spacing w:after="0" w:line="240" w:lineRule="auto"/>
        <w:jc w:val="both"/>
        <w:rPr>
          <w:sz w:val="20"/>
          <w:szCs w:val="20"/>
        </w:rPr>
      </w:pPr>
    </w:p>
    <w:p w14:paraId="063BD6A1" w14:textId="756AF48B" w:rsidR="00601B1B" w:rsidRPr="00DA20EB" w:rsidRDefault="00601B1B" w:rsidP="000552D2">
      <w:pPr>
        <w:pStyle w:val="Paragraphedeliste"/>
        <w:numPr>
          <w:ilvl w:val="0"/>
          <w:numId w:val="9"/>
        </w:numPr>
        <w:spacing w:after="0" w:line="240" w:lineRule="auto"/>
        <w:jc w:val="both"/>
        <w:rPr>
          <w:b/>
          <w:bCs/>
          <w:sz w:val="20"/>
          <w:szCs w:val="20"/>
        </w:rPr>
      </w:pPr>
      <w:r w:rsidRPr="00DA20EB">
        <w:rPr>
          <w:b/>
          <w:bCs/>
          <w:sz w:val="20"/>
          <w:szCs w:val="20"/>
        </w:rPr>
        <w:t>L’organisation propose une offre de produits/services écoconçus, neufs ou d’occasion</w:t>
      </w:r>
    </w:p>
    <w:p w14:paraId="254E430A" w14:textId="43519DA5" w:rsidR="00601B1B" w:rsidRPr="00974DCE" w:rsidRDefault="00974DCE" w:rsidP="00974DCE">
      <w:pPr>
        <w:pStyle w:val="Paragraphedeliste"/>
        <w:numPr>
          <w:ilvl w:val="0"/>
          <w:numId w:val="11"/>
        </w:numPr>
        <w:spacing w:after="0" w:line="240" w:lineRule="auto"/>
        <w:jc w:val="both"/>
        <w:rPr>
          <w:sz w:val="20"/>
          <w:szCs w:val="20"/>
        </w:rPr>
      </w:pPr>
      <w:r w:rsidRPr="00974DCE">
        <w:rPr>
          <w:sz w:val="20"/>
          <w:szCs w:val="20"/>
        </w:rPr>
        <w:t xml:space="preserve">Pour aller plus loin, cf. Ademe 2021, 2023. </w:t>
      </w:r>
    </w:p>
    <w:p w14:paraId="1C362902" w14:textId="77777777" w:rsidR="00601B1B" w:rsidRPr="003A0DB1" w:rsidRDefault="00601B1B" w:rsidP="000552D2">
      <w:pPr>
        <w:pStyle w:val="Paragraphedeliste"/>
        <w:numPr>
          <w:ilvl w:val="0"/>
          <w:numId w:val="9"/>
        </w:numPr>
        <w:spacing w:after="0" w:line="240" w:lineRule="auto"/>
        <w:jc w:val="both"/>
        <w:rPr>
          <w:b/>
          <w:bCs/>
          <w:sz w:val="20"/>
          <w:szCs w:val="20"/>
        </w:rPr>
      </w:pPr>
      <w:r w:rsidRPr="003A0DB1">
        <w:rPr>
          <w:b/>
          <w:bCs/>
          <w:sz w:val="20"/>
          <w:szCs w:val="20"/>
        </w:rPr>
        <w:t xml:space="preserve">L’organisation propose des services et des conseils, gratuits ou payants, associés au produit, tels que : </w:t>
      </w:r>
    </w:p>
    <w:p w14:paraId="64CFE679" w14:textId="77777777" w:rsidR="00601B1B" w:rsidRPr="003A0DB1" w:rsidRDefault="00601B1B" w:rsidP="000552D2">
      <w:pPr>
        <w:pStyle w:val="Paragraphedeliste"/>
        <w:numPr>
          <w:ilvl w:val="0"/>
          <w:numId w:val="12"/>
        </w:numPr>
        <w:spacing w:after="0" w:line="240" w:lineRule="auto"/>
        <w:jc w:val="both"/>
        <w:rPr>
          <w:sz w:val="20"/>
          <w:szCs w:val="20"/>
        </w:rPr>
      </w:pPr>
      <w:r w:rsidRPr="003A0DB1">
        <w:rPr>
          <w:sz w:val="20"/>
          <w:szCs w:val="20"/>
        </w:rPr>
        <w:t>Conseil à l’utilisateur sur l’entretien du produit</w:t>
      </w:r>
    </w:p>
    <w:p w14:paraId="16C9AB5E" w14:textId="77777777" w:rsidR="00601B1B" w:rsidRPr="003A0DB1" w:rsidRDefault="00601B1B" w:rsidP="000552D2">
      <w:pPr>
        <w:pStyle w:val="Paragraphedeliste"/>
        <w:numPr>
          <w:ilvl w:val="0"/>
          <w:numId w:val="12"/>
        </w:numPr>
        <w:spacing w:after="0" w:line="240" w:lineRule="auto"/>
        <w:jc w:val="both"/>
        <w:rPr>
          <w:sz w:val="20"/>
          <w:szCs w:val="20"/>
        </w:rPr>
      </w:pPr>
      <w:r w:rsidRPr="003A0DB1">
        <w:rPr>
          <w:sz w:val="20"/>
          <w:szCs w:val="20"/>
        </w:rPr>
        <w:t>Service d’extension de la durée de vie du produit ; exemples : service de réparation, remanufacturing, reconception</w:t>
      </w:r>
    </w:p>
    <w:p w14:paraId="51BFEED8" w14:textId="77777777" w:rsidR="00601B1B" w:rsidRPr="003A0DB1" w:rsidRDefault="00601B1B" w:rsidP="000552D2">
      <w:pPr>
        <w:pStyle w:val="Paragraphedeliste"/>
        <w:numPr>
          <w:ilvl w:val="0"/>
          <w:numId w:val="12"/>
        </w:numPr>
        <w:spacing w:after="0" w:line="240" w:lineRule="auto"/>
        <w:jc w:val="both"/>
        <w:rPr>
          <w:sz w:val="20"/>
          <w:szCs w:val="20"/>
        </w:rPr>
      </w:pPr>
      <w:r w:rsidRPr="003A0DB1">
        <w:rPr>
          <w:sz w:val="20"/>
          <w:szCs w:val="20"/>
        </w:rPr>
        <w:lastRenderedPageBreak/>
        <w:t>Conseil à l’utilisateur sur la réparation : information, formation, et pièces de rechange pour aider les consommateurs à réparer et maintenir leurs produits eux-mêmes ; exemple : guide/tuto de réparation, pièces détachées</w:t>
      </w:r>
    </w:p>
    <w:p w14:paraId="4B3AA910" w14:textId="77777777" w:rsidR="00601B1B" w:rsidRPr="003A0DB1" w:rsidRDefault="00601B1B" w:rsidP="000552D2">
      <w:pPr>
        <w:pStyle w:val="Paragraphedeliste"/>
        <w:numPr>
          <w:ilvl w:val="0"/>
          <w:numId w:val="12"/>
        </w:numPr>
        <w:spacing w:after="0" w:line="240" w:lineRule="auto"/>
        <w:jc w:val="both"/>
        <w:rPr>
          <w:sz w:val="20"/>
          <w:szCs w:val="20"/>
        </w:rPr>
      </w:pPr>
      <w:r w:rsidRPr="003A0DB1">
        <w:rPr>
          <w:sz w:val="20"/>
          <w:szCs w:val="20"/>
        </w:rPr>
        <w:t>Service de garantie produit ; exemple réparation gratuite ou faible coût pour un produit soumis à une garantie</w:t>
      </w:r>
    </w:p>
    <w:p w14:paraId="2474A76D" w14:textId="77777777" w:rsidR="00601B1B" w:rsidRPr="003A0DB1" w:rsidRDefault="00601B1B" w:rsidP="000552D2">
      <w:pPr>
        <w:pStyle w:val="Paragraphedeliste"/>
        <w:numPr>
          <w:ilvl w:val="0"/>
          <w:numId w:val="12"/>
        </w:numPr>
        <w:spacing w:after="0" w:line="240" w:lineRule="auto"/>
        <w:jc w:val="both"/>
        <w:rPr>
          <w:sz w:val="20"/>
          <w:szCs w:val="20"/>
        </w:rPr>
      </w:pPr>
      <w:r w:rsidRPr="003A0DB1">
        <w:rPr>
          <w:sz w:val="20"/>
          <w:szCs w:val="20"/>
        </w:rPr>
        <w:t>Service qui favorise l’usage du produit plutôt que sa possession : proposer d’acheter un service plutôt qu’un produit, via un service de location, leasing, partage, paiement à la demande</w:t>
      </w:r>
    </w:p>
    <w:p w14:paraId="2A47C78E" w14:textId="77777777" w:rsidR="00601B1B" w:rsidRPr="003A0DB1" w:rsidRDefault="00601B1B" w:rsidP="000552D2">
      <w:pPr>
        <w:pStyle w:val="Paragraphedeliste"/>
        <w:numPr>
          <w:ilvl w:val="0"/>
          <w:numId w:val="12"/>
        </w:numPr>
        <w:spacing w:after="0" w:line="240" w:lineRule="auto"/>
        <w:jc w:val="both"/>
        <w:rPr>
          <w:sz w:val="20"/>
          <w:szCs w:val="20"/>
        </w:rPr>
      </w:pPr>
      <w:r w:rsidRPr="003A0DB1">
        <w:rPr>
          <w:sz w:val="20"/>
          <w:szCs w:val="20"/>
        </w:rPr>
        <w:t>Offre « open source », pour les développeurs, concepteurs, fabricants, utilisateurs de produit ; exemple : impression 3D selon fichiers en open source, logiciel open source</w:t>
      </w:r>
    </w:p>
    <w:p w14:paraId="1EBF6CF4" w14:textId="77777777" w:rsidR="00601B1B" w:rsidRPr="00DA20EB" w:rsidRDefault="00601B1B" w:rsidP="00601B1B">
      <w:pPr>
        <w:spacing w:after="0" w:line="240" w:lineRule="auto"/>
        <w:jc w:val="both"/>
        <w:rPr>
          <w:sz w:val="20"/>
          <w:szCs w:val="20"/>
        </w:rPr>
      </w:pPr>
    </w:p>
    <w:p w14:paraId="30C3825E" w14:textId="5D02805A" w:rsidR="00601B1B" w:rsidRPr="003A0DB1" w:rsidRDefault="00601B1B" w:rsidP="000552D2">
      <w:pPr>
        <w:pStyle w:val="Paragraphedeliste"/>
        <w:numPr>
          <w:ilvl w:val="0"/>
          <w:numId w:val="9"/>
        </w:numPr>
        <w:spacing w:after="0" w:line="240" w:lineRule="auto"/>
        <w:jc w:val="both"/>
        <w:rPr>
          <w:b/>
          <w:bCs/>
          <w:sz w:val="20"/>
          <w:szCs w:val="20"/>
        </w:rPr>
      </w:pPr>
      <w:r w:rsidRPr="003A0DB1">
        <w:rPr>
          <w:b/>
          <w:bCs/>
          <w:sz w:val="20"/>
          <w:szCs w:val="20"/>
        </w:rPr>
        <w:t xml:space="preserve">L’organisation promeut la sobriété auprès des consommateurs </w:t>
      </w:r>
      <w:r w:rsidR="00E6489F">
        <w:rPr>
          <w:b/>
          <w:bCs/>
          <w:sz w:val="20"/>
          <w:szCs w:val="20"/>
        </w:rPr>
        <w:t xml:space="preserve">et de ses clients </w:t>
      </w:r>
      <w:r w:rsidRPr="003A0DB1">
        <w:rPr>
          <w:b/>
          <w:bCs/>
          <w:sz w:val="20"/>
          <w:szCs w:val="20"/>
        </w:rPr>
        <w:t>:</w:t>
      </w:r>
    </w:p>
    <w:p w14:paraId="576D0CB0" w14:textId="77777777" w:rsidR="00601B1B" w:rsidRPr="003A0DB1" w:rsidRDefault="00601B1B" w:rsidP="000552D2">
      <w:pPr>
        <w:pStyle w:val="Paragraphedeliste"/>
        <w:numPr>
          <w:ilvl w:val="0"/>
          <w:numId w:val="13"/>
        </w:numPr>
        <w:spacing w:after="0" w:line="240" w:lineRule="auto"/>
        <w:jc w:val="both"/>
        <w:rPr>
          <w:sz w:val="20"/>
          <w:szCs w:val="20"/>
        </w:rPr>
      </w:pPr>
      <w:r w:rsidRPr="003A0DB1">
        <w:rPr>
          <w:sz w:val="20"/>
          <w:szCs w:val="20"/>
        </w:rPr>
        <w:t>L’organisation porte le message « consommer moins et mieux » avec des arguments sur le bien-être et les bénéfices associés (économiques, temps, espace rangement…)</w:t>
      </w:r>
    </w:p>
    <w:p w14:paraId="0D8CB327" w14:textId="77777777" w:rsidR="00601B1B" w:rsidRPr="003A0DB1" w:rsidRDefault="00601B1B" w:rsidP="000552D2">
      <w:pPr>
        <w:pStyle w:val="Paragraphedeliste"/>
        <w:numPr>
          <w:ilvl w:val="0"/>
          <w:numId w:val="13"/>
        </w:numPr>
        <w:spacing w:after="0" w:line="240" w:lineRule="auto"/>
        <w:jc w:val="both"/>
        <w:rPr>
          <w:sz w:val="20"/>
          <w:szCs w:val="20"/>
        </w:rPr>
      </w:pPr>
      <w:r w:rsidRPr="003A0DB1">
        <w:rPr>
          <w:sz w:val="20"/>
          <w:szCs w:val="20"/>
        </w:rPr>
        <w:t>L’organisation organise des campagnes de promotion avec des modèles qui ont des modes de vies simplifiés, moins matériels</w:t>
      </w:r>
    </w:p>
    <w:p w14:paraId="69C19244" w14:textId="77777777" w:rsidR="00601B1B" w:rsidRPr="003A0DB1" w:rsidRDefault="00601B1B" w:rsidP="000552D2">
      <w:pPr>
        <w:pStyle w:val="Paragraphedeliste"/>
        <w:numPr>
          <w:ilvl w:val="0"/>
          <w:numId w:val="13"/>
        </w:numPr>
        <w:spacing w:after="0" w:line="240" w:lineRule="auto"/>
        <w:jc w:val="both"/>
        <w:rPr>
          <w:sz w:val="20"/>
          <w:szCs w:val="20"/>
        </w:rPr>
      </w:pPr>
      <w:r w:rsidRPr="003A0DB1">
        <w:rPr>
          <w:sz w:val="20"/>
          <w:szCs w:val="20"/>
        </w:rPr>
        <w:t>L’organisation favorise la prise de conscience, via des actions de communication et de formation ; exemple : newsletter, podcasts, messages sur les réseaux sociaux</w:t>
      </w:r>
    </w:p>
    <w:p w14:paraId="42153643" w14:textId="77777777" w:rsidR="00601B1B" w:rsidRPr="003A0DB1" w:rsidRDefault="00601B1B" w:rsidP="000552D2">
      <w:pPr>
        <w:pStyle w:val="Paragraphedeliste"/>
        <w:numPr>
          <w:ilvl w:val="0"/>
          <w:numId w:val="13"/>
        </w:numPr>
        <w:spacing w:after="0" w:line="240" w:lineRule="auto"/>
        <w:jc w:val="both"/>
        <w:rPr>
          <w:sz w:val="20"/>
          <w:szCs w:val="20"/>
        </w:rPr>
      </w:pPr>
      <w:r w:rsidRPr="003A0DB1">
        <w:rPr>
          <w:sz w:val="20"/>
          <w:szCs w:val="20"/>
        </w:rPr>
        <w:t>L’organisation rend lisible et accessible son offre écoconçue avec des allégations environnementales appropriées, sincères, justes</w:t>
      </w:r>
    </w:p>
    <w:p w14:paraId="42CF6FF9" w14:textId="77777777" w:rsidR="00601B1B" w:rsidRPr="003A0DB1" w:rsidRDefault="00601B1B" w:rsidP="000552D2">
      <w:pPr>
        <w:pStyle w:val="Paragraphedeliste"/>
        <w:numPr>
          <w:ilvl w:val="0"/>
          <w:numId w:val="13"/>
        </w:numPr>
        <w:spacing w:after="0" w:line="240" w:lineRule="auto"/>
        <w:jc w:val="both"/>
        <w:rPr>
          <w:sz w:val="20"/>
          <w:szCs w:val="20"/>
        </w:rPr>
      </w:pPr>
      <w:r w:rsidRPr="003A0DB1">
        <w:rPr>
          <w:sz w:val="20"/>
          <w:szCs w:val="20"/>
        </w:rPr>
        <w:t>L’organisation est transparente et sincère</w:t>
      </w:r>
    </w:p>
    <w:p w14:paraId="2B076FD0" w14:textId="77777777" w:rsidR="00601B1B" w:rsidRPr="003A0DB1" w:rsidRDefault="00601B1B" w:rsidP="000552D2">
      <w:pPr>
        <w:pStyle w:val="Paragraphedeliste"/>
        <w:numPr>
          <w:ilvl w:val="0"/>
          <w:numId w:val="13"/>
        </w:numPr>
        <w:spacing w:after="0" w:line="240" w:lineRule="auto"/>
        <w:jc w:val="both"/>
        <w:rPr>
          <w:sz w:val="20"/>
          <w:szCs w:val="20"/>
        </w:rPr>
      </w:pPr>
      <w:r w:rsidRPr="003A0DB1">
        <w:rPr>
          <w:sz w:val="20"/>
          <w:szCs w:val="20"/>
        </w:rPr>
        <w:t>L’organisation définit dans sa politique interne de ne pas proposer de soldes et de ne pas encourager à vendre plus ; exemple : pas de bonus des commerciaux lié au volume de vente</w:t>
      </w:r>
    </w:p>
    <w:p w14:paraId="5759358F" w14:textId="77777777" w:rsidR="00601B1B" w:rsidRPr="003A0DB1" w:rsidRDefault="00601B1B" w:rsidP="000552D2">
      <w:pPr>
        <w:pStyle w:val="Paragraphedeliste"/>
        <w:numPr>
          <w:ilvl w:val="0"/>
          <w:numId w:val="13"/>
        </w:numPr>
        <w:spacing w:after="0" w:line="240" w:lineRule="auto"/>
        <w:jc w:val="both"/>
        <w:rPr>
          <w:sz w:val="20"/>
          <w:szCs w:val="20"/>
        </w:rPr>
      </w:pPr>
      <w:r w:rsidRPr="003A0DB1">
        <w:rPr>
          <w:sz w:val="20"/>
          <w:szCs w:val="20"/>
        </w:rPr>
        <w:t xml:space="preserve">L’organisation questionne l’acte d’achat du consommateur, via des actions de marketing et de communication ; exemple : campagne anti Black Friday, </w:t>
      </w:r>
      <w:proofErr w:type="spellStart"/>
      <w:r w:rsidRPr="003A0DB1">
        <w:rPr>
          <w:sz w:val="20"/>
          <w:szCs w:val="20"/>
        </w:rPr>
        <w:t>Patagonia</w:t>
      </w:r>
      <w:proofErr w:type="spellEnd"/>
    </w:p>
    <w:p w14:paraId="1468953B" w14:textId="77777777" w:rsidR="00601B1B" w:rsidRPr="003A0DB1" w:rsidRDefault="00601B1B" w:rsidP="000552D2">
      <w:pPr>
        <w:pStyle w:val="Paragraphedeliste"/>
        <w:numPr>
          <w:ilvl w:val="0"/>
          <w:numId w:val="13"/>
        </w:numPr>
        <w:spacing w:after="0" w:line="240" w:lineRule="auto"/>
        <w:jc w:val="both"/>
        <w:rPr>
          <w:sz w:val="20"/>
          <w:szCs w:val="20"/>
        </w:rPr>
      </w:pPr>
      <w:r w:rsidRPr="003A0DB1">
        <w:rPr>
          <w:sz w:val="20"/>
          <w:szCs w:val="20"/>
        </w:rPr>
        <w:t>L’organisation favorise la consommation locale de produits/services écoconçus</w:t>
      </w:r>
    </w:p>
    <w:p w14:paraId="0B31A997" w14:textId="77777777" w:rsidR="00601B1B" w:rsidRPr="003A0DB1" w:rsidRDefault="00601B1B" w:rsidP="000552D2">
      <w:pPr>
        <w:pStyle w:val="Paragraphedeliste"/>
        <w:numPr>
          <w:ilvl w:val="0"/>
          <w:numId w:val="13"/>
        </w:numPr>
        <w:spacing w:after="0" w:line="240" w:lineRule="auto"/>
        <w:jc w:val="both"/>
        <w:rPr>
          <w:sz w:val="20"/>
          <w:szCs w:val="20"/>
        </w:rPr>
      </w:pPr>
      <w:r w:rsidRPr="003A0DB1">
        <w:rPr>
          <w:sz w:val="20"/>
          <w:szCs w:val="20"/>
        </w:rPr>
        <w:t>L’organisation accompagne le consommateur à l’auto-suffisance : information, formation, ressources, équipements, etc. aux consommateurs pour qu’ils produisent eux-mêmes</w:t>
      </w:r>
    </w:p>
    <w:p w14:paraId="0B43BF54" w14:textId="77777777" w:rsidR="00601B1B" w:rsidRPr="00DA20EB" w:rsidRDefault="00601B1B" w:rsidP="00601B1B">
      <w:pPr>
        <w:spacing w:after="0" w:line="240" w:lineRule="auto"/>
        <w:jc w:val="both"/>
        <w:rPr>
          <w:sz w:val="20"/>
          <w:szCs w:val="20"/>
        </w:rPr>
      </w:pPr>
    </w:p>
    <w:p w14:paraId="410FB934" w14:textId="77777777" w:rsidR="00601B1B" w:rsidRPr="003A0DB1" w:rsidRDefault="00601B1B" w:rsidP="000552D2">
      <w:pPr>
        <w:pStyle w:val="Paragraphedeliste"/>
        <w:numPr>
          <w:ilvl w:val="0"/>
          <w:numId w:val="9"/>
        </w:numPr>
        <w:spacing w:after="0" w:line="240" w:lineRule="auto"/>
        <w:jc w:val="both"/>
        <w:rPr>
          <w:b/>
          <w:bCs/>
          <w:sz w:val="20"/>
          <w:szCs w:val="20"/>
        </w:rPr>
      </w:pPr>
      <w:r w:rsidRPr="003A0DB1">
        <w:rPr>
          <w:b/>
          <w:bCs/>
          <w:sz w:val="20"/>
          <w:szCs w:val="20"/>
        </w:rPr>
        <w:t>L’organisation définit une stratégie tarifaire volontariste :</w:t>
      </w:r>
    </w:p>
    <w:p w14:paraId="1340E8DE" w14:textId="77777777" w:rsidR="00601B1B" w:rsidRPr="003A0DB1" w:rsidRDefault="00601B1B" w:rsidP="000552D2">
      <w:pPr>
        <w:pStyle w:val="Paragraphedeliste"/>
        <w:numPr>
          <w:ilvl w:val="0"/>
          <w:numId w:val="14"/>
        </w:numPr>
        <w:spacing w:after="0" w:line="240" w:lineRule="auto"/>
        <w:jc w:val="both"/>
        <w:rPr>
          <w:sz w:val="20"/>
          <w:szCs w:val="20"/>
        </w:rPr>
      </w:pPr>
      <w:r w:rsidRPr="003A0DB1">
        <w:rPr>
          <w:sz w:val="20"/>
          <w:szCs w:val="20"/>
        </w:rPr>
        <w:t xml:space="preserve">L’organisation s’engage sur une politique « pas de soldes, pas de réduction », le prix est fixe pour un produit et un service </w:t>
      </w:r>
    </w:p>
    <w:p w14:paraId="3C32527B" w14:textId="77777777" w:rsidR="00601B1B" w:rsidRPr="003A0DB1" w:rsidRDefault="00601B1B" w:rsidP="000552D2">
      <w:pPr>
        <w:pStyle w:val="Paragraphedeliste"/>
        <w:numPr>
          <w:ilvl w:val="0"/>
          <w:numId w:val="14"/>
        </w:numPr>
        <w:spacing w:after="0" w:line="240" w:lineRule="auto"/>
        <w:jc w:val="both"/>
        <w:rPr>
          <w:sz w:val="20"/>
          <w:szCs w:val="20"/>
        </w:rPr>
      </w:pPr>
      <w:r w:rsidRPr="003A0DB1">
        <w:rPr>
          <w:sz w:val="20"/>
          <w:szCs w:val="20"/>
        </w:rPr>
        <w:t>L’organisation se positionne sur une offre « premium », pour valoriser la qualité</w:t>
      </w:r>
    </w:p>
    <w:p w14:paraId="71931D9C" w14:textId="77777777" w:rsidR="00601B1B" w:rsidRPr="003A0DB1" w:rsidRDefault="00601B1B" w:rsidP="000552D2">
      <w:pPr>
        <w:pStyle w:val="Paragraphedeliste"/>
        <w:numPr>
          <w:ilvl w:val="0"/>
          <w:numId w:val="14"/>
        </w:numPr>
        <w:spacing w:after="0" w:line="240" w:lineRule="auto"/>
        <w:jc w:val="both"/>
        <w:rPr>
          <w:sz w:val="20"/>
          <w:szCs w:val="20"/>
        </w:rPr>
      </w:pPr>
      <w:r w:rsidRPr="003A0DB1">
        <w:rPr>
          <w:sz w:val="20"/>
          <w:szCs w:val="20"/>
        </w:rPr>
        <w:t>L’organisation présente le coût total du produit/service, calculé sur son cycle de vie environnemental et social</w:t>
      </w:r>
    </w:p>
    <w:p w14:paraId="33E3DD36" w14:textId="77777777" w:rsidR="00601B1B" w:rsidRPr="00DA20EB" w:rsidRDefault="00601B1B" w:rsidP="00601B1B">
      <w:pPr>
        <w:spacing w:after="0" w:line="240" w:lineRule="auto"/>
        <w:jc w:val="both"/>
        <w:rPr>
          <w:sz w:val="20"/>
          <w:szCs w:val="20"/>
        </w:rPr>
      </w:pPr>
    </w:p>
    <w:p w14:paraId="47AA3E0D" w14:textId="77777777" w:rsidR="00601B1B" w:rsidRPr="003A0DB1" w:rsidRDefault="00601B1B" w:rsidP="000552D2">
      <w:pPr>
        <w:pStyle w:val="Paragraphedeliste"/>
        <w:numPr>
          <w:ilvl w:val="0"/>
          <w:numId w:val="9"/>
        </w:numPr>
        <w:spacing w:after="0" w:line="240" w:lineRule="auto"/>
        <w:jc w:val="both"/>
        <w:rPr>
          <w:b/>
          <w:bCs/>
          <w:sz w:val="20"/>
          <w:szCs w:val="20"/>
        </w:rPr>
      </w:pPr>
      <w:r w:rsidRPr="003A0DB1">
        <w:rPr>
          <w:b/>
          <w:bCs/>
          <w:sz w:val="20"/>
          <w:szCs w:val="20"/>
        </w:rPr>
        <w:t xml:space="preserve">L’organisation adapte ses points de vente, physiques ou numériques : </w:t>
      </w:r>
    </w:p>
    <w:p w14:paraId="691B65F7" w14:textId="77777777" w:rsidR="00601B1B" w:rsidRPr="003A0DB1" w:rsidRDefault="00601B1B" w:rsidP="000552D2">
      <w:pPr>
        <w:pStyle w:val="Paragraphedeliste"/>
        <w:numPr>
          <w:ilvl w:val="0"/>
          <w:numId w:val="15"/>
        </w:numPr>
        <w:spacing w:after="0" w:line="240" w:lineRule="auto"/>
        <w:jc w:val="both"/>
        <w:rPr>
          <w:sz w:val="20"/>
          <w:szCs w:val="20"/>
        </w:rPr>
      </w:pPr>
      <w:r w:rsidRPr="003A0DB1">
        <w:rPr>
          <w:sz w:val="20"/>
          <w:szCs w:val="20"/>
        </w:rPr>
        <w:t xml:space="preserve">Endroit physique, pour partager des expériences consommateurs, de réparation, d’échange, de seconde main ; partage de compétences ; partage de produits/services ; exemples : bourses d’échange, plateforme d’échange, </w:t>
      </w:r>
      <w:proofErr w:type="spellStart"/>
      <w:r w:rsidRPr="003A0DB1">
        <w:rPr>
          <w:sz w:val="20"/>
          <w:szCs w:val="20"/>
        </w:rPr>
        <w:t>repair</w:t>
      </w:r>
      <w:proofErr w:type="spellEnd"/>
      <w:r w:rsidRPr="003A0DB1">
        <w:rPr>
          <w:sz w:val="20"/>
          <w:szCs w:val="20"/>
        </w:rPr>
        <w:t xml:space="preserve"> café…</w:t>
      </w:r>
    </w:p>
    <w:p w14:paraId="5B23AE7D" w14:textId="77777777" w:rsidR="00601B1B" w:rsidRPr="003A0DB1" w:rsidRDefault="00601B1B" w:rsidP="000552D2">
      <w:pPr>
        <w:pStyle w:val="Paragraphedeliste"/>
        <w:numPr>
          <w:ilvl w:val="0"/>
          <w:numId w:val="15"/>
        </w:numPr>
        <w:spacing w:after="0" w:line="240" w:lineRule="auto"/>
        <w:jc w:val="both"/>
        <w:rPr>
          <w:sz w:val="20"/>
          <w:szCs w:val="20"/>
        </w:rPr>
      </w:pPr>
      <w:r w:rsidRPr="003A0DB1">
        <w:rPr>
          <w:sz w:val="20"/>
          <w:szCs w:val="20"/>
        </w:rPr>
        <w:t>Point de vente qui favorise la proximité avec le client</w:t>
      </w:r>
    </w:p>
    <w:p w14:paraId="02E9D19F" w14:textId="77777777" w:rsidR="00601B1B" w:rsidRPr="003A0DB1" w:rsidRDefault="00601B1B" w:rsidP="000552D2">
      <w:pPr>
        <w:pStyle w:val="Paragraphedeliste"/>
        <w:numPr>
          <w:ilvl w:val="0"/>
          <w:numId w:val="15"/>
        </w:numPr>
        <w:spacing w:after="0" w:line="240" w:lineRule="auto"/>
        <w:jc w:val="both"/>
        <w:rPr>
          <w:sz w:val="20"/>
          <w:szCs w:val="20"/>
        </w:rPr>
      </w:pPr>
      <w:r w:rsidRPr="003A0DB1">
        <w:rPr>
          <w:sz w:val="20"/>
          <w:szCs w:val="20"/>
        </w:rPr>
        <w:t>Point de vente qui permet de créer du trafic vers les produits à faible impacts, à partir de flux qui vient de la consommation de produit conventionnel/à fort impact</w:t>
      </w:r>
    </w:p>
    <w:p w14:paraId="5F1B7CED" w14:textId="77777777" w:rsidR="00601B1B" w:rsidRPr="00DA20EB" w:rsidRDefault="00601B1B" w:rsidP="00601B1B">
      <w:pPr>
        <w:spacing w:after="0" w:line="240" w:lineRule="auto"/>
        <w:jc w:val="both"/>
        <w:rPr>
          <w:sz w:val="20"/>
          <w:szCs w:val="20"/>
        </w:rPr>
      </w:pPr>
    </w:p>
    <w:p w14:paraId="3C948AD5" w14:textId="77777777" w:rsidR="00601B1B" w:rsidRPr="003A0DB1" w:rsidRDefault="00601B1B" w:rsidP="000552D2">
      <w:pPr>
        <w:pStyle w:val="Paragraphedeliste"/>
        <w:numPr>
          <w:ilvl w:val="0"/>
          <w:numId w:val="9"/>
        </w:numPr>
        <w:spacing w:after="0" w:line="240" w:lineRule="auto"/>
        <w:jc w:val="both"/>
        <w:rPr>
          <w:b/>
          <w:bCs/>
          <w:sz w:val="20"/>
          <w:szCs w:val="20"/>
        </w:rPr>
      </w:pPr>
      <w:r w:rsidRPr="003A0DB1">
        <w:rPr>
          <w:b/>
          <w:bCs/>
          <w:sz w:val="20"/>
          <w:szCs w:val="20"/>
        </w:rPr>
        <w:t>L’organisation développe des synergies avec d’autres acteurs au sein d’un écosystème</w:t>
      </w:r>
    </w:p>
    <w:p w14:paraId="299EEC17" w14:textId="77777777" w:rsidR="00601B1B" w:rsidRPr="003A0DB1" w:rsidRDefault="00601B1B" w:rsidP="000552D2">
      <w:pPr>
        <w:pStyle w:val="Paragraphedeliste"/>
        <w:numPr>
          <w:ilvl w:val="0"/>
          <w:numId w:val="16"/>
        </w:numPr>
        <w:spacing w:after="0" w:line="240" w:lineRule="auto"/>
        <w:jc w:val="both"/>
        <w:rPr>
          <w:sz w:val="20"/>
          <w:szCs w:val="20"/>
        </w:rPr>
      </w:pPr>
      <w:r w:rsidRPr="003A0DB1">
        <w:rPr>
          <w:sz w:val="20"/>
          <w:szCs w:val="20"/>
        </w:rPr>
        <w:t>L’organisation développe des synergies plus ou moins forte et engageantes contractuellement avec les parties prenantes de sa chaîne de valeurs</w:t>
      </w:r>
    </w:p>
    <w:p w14:paraId="64D360A1" w14:textId="39DA4CC8" w:rsidR="00601B1B" w:rsidRPr="002B22E6" w:rsidRDefault="00601B1B" w:rsidP="006058E2">
      <w:pPr>
        <w:pStyle w:val="Paragraphedeliste"/>
        <w:numPr>
          <w:ilvl w:val="0"/>
          <w:numId w:val="16"/>
        </w:numPr>
        <w:spacing w:after="0" w:line="240" w:lineRule="auto"/>
        <w:jc w:val="both"/>
        <w:rPr>
          <w:sz w:val="20"/>
          <w:szCs w:val="20"/>
        </w:rPr>
      </w:pPr>
      <w:r w:rsidRPr="002B22E6">
        <w:rPr>
          <w:sz w:val="20"/>
          <w:szCs w:val="20"/>
        </w:rPr>
        <w:t>L’organisation développe des synergies avec d’autres acteurs, publics et/ou privés, pour développer son offre ; exemple : sous-traitance à un réseau de réparateurs, partenariat public-privé pour développer des services de proximité à faible impact environnemental, écologie industrielle et territoriale, synergie avec les acteurs de l’économie sociale et solidaire</w:t>
      </w:r>
    </w:p>
    <w:p w14:paraId="50A7EA14" w14:textId="77777777" w:rsidR="00601B1B" w:rsidRPr="00601B1B" w:rsidRDefault="00601B1B" w:rsidP="00DA20EB">
      <w:pPr>
        <w:spacing w:after="0" w:line="240" w:lineRule="auto"/>
        <w:jc w:val="both"/>
        <w:rPr>
          <w:sz w:val="20"/>
          <w:szCs w:val="20"/>
        </w:rPr>
      </w:pPr>
    </w:p>
    <w:p w14:paraId="2558D754" w14:textId="442A3A80" w:rsidR="0086353F" w:rsidRDefault="00672AE9" w:rsidP="0086353F">
      <w:pPr>
        <w:spacing w:after="0" w:line="240" w:lineRule="auto"/>
        <w:jc w:val="center"/>
        <w:rPr>
          <w:b/>
          <w:bCs/>
        </w:rPr>
      </w:pPr>
      <w:r w:rsidRPr="00721373">
        <w:rPr>
          <w:b/>
          <w:bCs/>
        </w:rPr>
        <w:br w:type="page"/>
      </w:r>
      <w:r w:rsidR="0086353F">
        <w:rPr>
          <w:b/>
          <w:bCs/>
        </w:rPr>
        <w:lastRenderedPageBreak/>
        <w:t>ANNEXE 2</w:t>
      </w:r>
    </w:p>
    <w:p w14:paraId="5C4979AC" w14:textId="77777777" w:rsidR="0086353F" w:rsidRDefault="0086353F" w:rsidP="0086353F">
      <w:pPr>
        <w:spacing w:after="0" w:line="240" w:lineRule="auto"/>
        <w:jc w:val="center"/>
        <w:rPr>
          <w:b/>
          <w:bCs/>
        </w:rPr>
      </w:pPr>
      <w:r>
        <w:rPr>
          <w:b/>
          <w:bCs/>
        </w:rPr>
        <w:t>ETAPE « SITUATION ACTUELLE »</w:t>
      </w:r>
    </w:p>
    <w:p w14:paraId="09CD9241" w14:textId="77777777" w:rsidR="0086353F" w:rsidRDefault="0086353F" w:rsidP="0086353F">
      <w:pPr>
        <w:spacing w:after="0" w:line="240" w:lineRule="auto"/>
        <w:jc w:val="center"/>
        <w:rPr>
          <w:b/>
          <w:bCs/>
        </w:rPr>
      </w:pPr>
      <w:r>
        <w:rPr>
          <w:b/>
          <w:bCs/>
        </w:rPr>
        <w:t>ACTION « EVALUATION MULTICRITERE ET CYCLE DE VIE DES IMPACTS ENVIRONNEMENTAUX »</w:t>
      </w:r>
    </w:p>
    <w:p w14:paraId="2E708821" w14:textId="77777777" w:rsidR="0086353F" w:rsidRDefault="0086353F" w:rsidP="0086353F">
      <w:pPr>
        <w:spacing w:after="0" w:line="240" w:lineRule="auto"/>
        <w:jc w:val="center"/>
        <w:rPr>
          <w:b/>
          <w:bCs/>
        </w:rPr>
      </w:pPr>
      <w:r w:rsidRPr="003A0DB1">
        <w:rPr>
          <w:b/>
          <w:bCs/>
        </w:rPr>
        <w:t xml:space="preserve">Liste des méthodes </w:t>
      </w:r>
      <w:r>
        <w:rPr>
          <w:b/>
          <w:bCs/>
        </w:rPr>
        <w:t xml:space="preserve">préconisées par </w:t>
      </w:r>
      <w:proofErr w:type="spellStart"/>
      <w:r>
        <w:rPr>
          <w:b/>
          <w:bCs/>
        </w:rPr>
        <w:t>l’Ademe</w:t>
      </w:r>
      <w:proofErr w:type="spellEnd"/>
    </w:p>
    <w:p w14:paraId="2E231C87" w14:textId="77777777" w:rsidR="0086353F" w:rsidRPr="00E51386" w:rsidRDefault="0086353F" w:rsidP="0086353F">
      <w:pPr>
        <w:spacing w:after="0" w:line="240" w:lineRule="auto"/>
        <w:jc w:val="both"/>
        <w:rPr>
          <w:sz w:val="20"/>
          <w:szCs w:val="20"/>
        </w:rPr>
      </w:pPr>
    </w:p>
    <w:p w14:paraId="140A25E9" w14:textId="77777777" w:rsidR="0086353F" w:rsidRPr="00E51386" w:rsidRDefault="0086353F" w:rsidP="0086353F">
      <w:pPr>
        <w:spacing w:after="0" w:line="240" w:lineRule="auto"/>
        <w:jc w:val="both"/>
        <w:rPr>
          <w:sz w:val="20"/>
          <w:szCs w:val="20"/>
        </w:rPr>
      </w:pPr>
      <w:r w:rsidRPr="00E51386">
        <w:rPr>
          <w:sz w:val="20"/>
          <w:szCs w:val="20"/>
        </w:rPr>
        <w:t xml:space="preserve">Il n’existe pas une méthode unique d’évaluation des impacts environnementaux d’une organisation pour l’aider à définir une </w:t>
      </w:r>
      <w:r>
        <w:rPr>
          <w:sz w:val="20"/>
          <w:szCs w:val="20"/>
        </w:rPr>
        <w:t>transition écologique</w:t>
      </w:r>
      <w:r w:rsidRPr="00E51386">
        <w:rPr>
          <w:sz w:val="20"/>
          <w:szCs w:val="20"/>
        </w:rPr>
        <w:t>.</w:t>
      </w:r>
    </w:p>
    <w:p w14:paraId="645D1E54" w14:textId="77777777" w:rsidR="0086353F" w:rsidRDefault="0086353F" w:rsidP="0086353F">
      <w:pPr>
        <w:spacing w:after="0" w:line="240" w:lineRule="auto"/>
        <w:jc w:val="both"/>
        <w:rPr>
          <w:sz w:val="20"/>
          <w:szCs w:val="20"/>
        </w:rPr>
      </w:pPr>
    </w:p>
    <w:p w14:paraId="63616FAE" w14:textId="3044649A" w:rsidR="0086353F" w:rsidRDefault="0086353F" w:rsidP="0086353F">
      <w:pPr>
        <w:spacing w:after="0" w:line="240" w:lineRule="auto"/>
        <w:jc w:val="both"/>
        <w:rPr>
          <w:sz w:val="20"/>
          <w:szCs w:val="20"/>
        </w:rPr>
      </w:pPr>
      <w:r>
        <w:rPr>
          <w:sz w:val="20"/>
          <w:szCs w:val="20"/>
        </w:rPr>
        <w:t xml:space="preserve">L’objectif de </w:t>
      </w:r>
      <w:proofErr w:type="spellStart"/>
      <w:r>
        <w:rPr>
          <w:sz w:val="20"/>
          <w:szCs w:val="20"/>
        </w:rPr>
        <w:t>l’A</w:t>
      </w:r>
      <w:r w:rsidR="00BB3771">
        <w:rPr>
          <w:sz w:val="20"/>
          <w:szCs w:val="20"/>
        </w:rPr>
        <w:t>deme</w:t>
      </w:r>
      <w:proofErr w:type="spellEnd"/>
      <w:r w:rsidR="00BB3771">
        <w:rPr>
          <w:sz w:val="20"/>
          <w:szCs w:val="20"/>
        </w:rPr>
        <w:t xml:space="preserve"> </w:t>
      </w:r>
      <w:r>
        <w:rPr>
          <w:sz w:val="20"/>
          <w:szCs w:val="20"/>
        </w:rPr>
        <w:t>es</w:t>
      </w:r>
      <w:r w:rsidR="00BB3771">
        <w:rPr>
          <w:sz w:val="20"/>
          <w:szCs w:val="20"/>
        </w:rPr>
        <w:t>t de permettre l’e</w:t>
      </w:r>
      <w:r>
        <w:rPr>
          <w:sz w:val="20"/>
          <w:szCs w:val="20"/>
        </w:rPr>
        <w:t>xpériment</w:t>
      </w:r>
      <w:r w:rsidR="00BB3771">
        <w:rPr>
          <w:sz w:val="20"/>
          <w:szCs w:val="20"/>
        </w:rPr>
        <w:t xml:space="preserve">ation de </w:t>
      </w:r>
      <w:r>
        <w:rPr>
          <w:sz w:val="20"/>
          <w:szCs w:val="20"/>
        </w:rPr>
        <w:t xml:space="preserve">plusieurs méthodes avec des études de cas réels, pour ensuite analyser leurs forces, faiblesses, faisabilités de mise en œuvre, etc. et </w:t>
      </w:r>
      <w:proofErr w:type="gramStart"/>
      <w:r>
        <w:rPr>
          <w:sz w:val="20"/>
          <w:szCs w:val="20"/>
        </w:rPr>
        <w:t>au final</w:t>
      </w:r>
      <w:proofErr w:type="gramEnd"/>
      <w:r>
        <w:rPr>
          <w:sz w:val="20"/>
          <w:szCs w:val="20"/>
        </w:rPr>
        <w:t xml:space="preserve"> recommander la</w:t>
      </w:r>
      <w:r w:rsidR="00BB3771">
        <w:rPr>
          <w:sz w:val="20"/>
          <w:szCs w:val="20"/>
        </w:rPr>
        <w:t>(es)</w:t>
      </w:r>
      <w:r>
        <w:rPr>
          <w:sz w:val="20"/>
          <w:szCs w:val="20"/>
        </w:rPr>
        <w:t xml:space="preserve"> meilleure</w:t>
      </w:r>
      <w:r w:rsidR="00BB3771">
        <w:rPr>
          <w:sz w:val="20"/>
          <w:szCs w:val="20"/>
        </w:rPr>
        <w:t>(s)</w:t>
      </w:r>
      <w:r>
        <w:rPr>
          <w:sz w:val="20"/>
          <w:szCs w:val="20"/>
        </w:rPr>
        <w:t xml:space="preserve"> méthode</w:t>
      </w:r>
      <w:r w:rsidR="00BB3771">
        <w:rPr>
          <w:sz w:val="20"/>
          <w:szCs w:val="20"/>
        </w:rPr>
        <w:t>(s)</w:t>
      </w:r>
      <w:r>
        <w:rPr>
          <w:sz w:val="20"/>
          <w:szCs w:val="20"/>
        </w:rPr>
        <w:t>.</w:t>
      </w:r>
    </w:p>
    <w:p w14:paraId="2C064705" w14:textId="77777777" w:rsidR="0086353F" w:rsidRPr="00E51386" w:rsidRDefault="0086353F" w:rsidP="0086353F">
      <w:pPr>
        <w:spacing w:after="0" w:line="240" w:lineRule="auto"/>
        <w:jc w:val="both"/>
        <w:rPr>
          <w:sz w:val="20"/>
          <w:szCs w:val="20"/>
        </w:rPr>
      </w:pPr>
      <w:r>
        <w:rPr>
          <w:sz w:val="20"/>
          <w:szCs w:val="20"/>
        </w:rPr>
        <w:t xml:space="preserve"> </w:t>
      </w:r>
    </w:p>
    <w:p w14:paraId="07DF585F" w14:textId="77777777" w:rsidR="0086353F" w:rsidRPr="00E51386" w:rsidRDefault="0086353F" w:rsidP="0086353F">
      <w:pPr>
        <w:spacing w:after="0" w:line="240" w:lineRule="auto"/>
        <w:jc w:val="both"/>
        <w:rPr>
          <w:sz w:val="20"/>
          <w:szCs w:val="20"/>
        </w:rPr>
      </w:pPr>
      <w:r w:rsidRPr="00E51386">
        <w:rPr>
          <w:sz w:val="20"/>
          <w:szCs w:val="20"/>
        </w:rPr>
        <w:t xml:space="preserve">Les méthodes doivent s’inscrire dans une pensée cycle de vie, pour évaluer les impacts environnementaux de l’organisation sur son cycle de vie, avec les phases d’extraction de matières premières, de fabrication, d’usage, de transport et de fin de vie. </w:t>
      </w:r>
    </w:p>
    <w:p w14:paraId="1E4DE7EA" w14:textId="77777777" w:rsidR="0086353F" w:rsidRPr="00E51386" w:rsidRDefault="0086353F" w:rsidP="0086353F">
      <w:pPr>
        <w:spacing w:after="0" w:line="240" w:lineRule="auto"/>
        <w:jc w:val="both"/>
        <w:rPr>
          <w:sz w:val="20"/>
          <w:szCs w:val="20"/>
        </w:rPr>
      </w:pPr>
    </w:p>
    <w:p w14:paraId="2DC6C6B6" w14:textId="23898673" w:rsidR="0086353F" w:rsidRPr="00E51386" w:rsidRDefault="0086353F" w:rsidP="0086353F">
      <w:pPr>
        <w:spacing w:after="0" w:line="240" w:lineRule="auto"/>
        <w:jc w:val="both"/>
        <w:rPr>
          <w:sz w:val="20"/>
          <w:szCs w:val="20"/>
        </w:rPr>
      </w:pPr>
      <w:r w:rsidRPr="00E51386">
        <w:rPr>
          <w:sz w:val="20"/>
          <w:szCs w:val="20"/>
        </w:rPr>
        <w:t>L’AMI vise à expérimenter</w:t>
      </w:r>
      <w:r w:rsidRPr="000552D2">
        <w:rPr>
          <w:b/>
          <w:bCs/>
          <w:sz w:val="20"/>
          <w:szCs w:val="20"/>
        </w:rPr>
        <w:t xml:space="preserve"> </w:t>
      </w:r>
      <w:r w:rsidRPr="00066F37">
        <w:rPr>
          <w:sz w:val="20"/>
          <w:szCs w:val="20"/>
        </w:rPr>
        <w:t>notamment</w:t>
      </w:r>
      <w:r w:rsidRPr="000552D2">
        <w:rPr>
          <w:b/>
          <w:bCs/>
          <w:sz w:val="20"/>
          <w:szCs w:val="20"/>
        </w:rPr>
        <w:t xml:space="preserve"> l’ACV organisationnelle </w:t>
      </w:r>
      <w:r>
        <w:rPr>
          <w:sz w:val="20"/>
          <w:szCs w:val="20"/>
        </w:rPr>
        <w:t>(Ademe 2020</w:t>
      </w:r>
      <w:r w:rsidR="00683D6E">
        <w:rPr>
          <w:sz w:val="20"/>
          <w:szCs w:val="20"/>
        </w:rPr>
        <w:t>, 2024b</w:t>
      </w:r>
      <w:r>
        <w:rPr>
          <w:sz w:val="20"/>
          <w:szCs w:val="20"/>
        </w:rPr>
        <w:t>)</w:t>
      </w:r>
      <w:r w:rsidRPr="00E51386">
        <w:rPr>
          <w:sz w:val="20"/>
          <w:szCs w:val="20"/>
        </w:rPr>
        <w:t xml:space="preserve">, réalisée selon la norme ISO 14072, car c’est une méthode cycle de vie, multicritère, adaptée aux organisations et cadrée par </w:t>
      </w:r>
      <w:r w:rsidR="00BB3771">
        <w:rPr>
          <w:sz w:val="20"/>
          <w:szCs w:val="20"/>
        </w:rPr>
        <w:t>une spécification technique</w:t>
      </w:r>
      <w:r w:rsidRPr="00E51386">
        <w:rPr>
          <w:sz w:val="20"/>
          <w:szCs w:val="20"/>
        </w:rPr>
        <w:t xml:space="preserve"> </w:t>
      </w:r>
      <w:r w:rsidR="00BB3771">
        <w:rPr>
          <w:sz w:val="20"/>
          <w:szCs w:val="20"/>
        </w:rPr>
        <w:t xml:space="preserve">XP </w:t>
      </w:r>
      <w:r w:rsidRPr="00E51386">
        <w:rPr>
          <w:sz w:val="20"/>
          <w:szCs w:val="20"/>
        </w:rPr>
        <w:t>ISO</w:t>
      </w:r>
      <w:r w:rsidR="00BB3771">
        <w:rPr>
          <w:sz w:val="20"/>
          <w:szCs w:val="20"/>
        </w:rPr>
        <w:t xml:space="preserve">/TS </w:t>
      </w:r>
      <w:r w:rsidRPr="00E51386">
        <w:rPr>
          <w:sz w:val="20"/>
          <w:szCs w:val="20"/>
        </w:rPr>
        <w:t xml:space="preserve">14072 </w:t>
      </w:r>
      <w:r>
        <w:rPr>
          <w:sz w:val="20"/>
          <w:szCs w:val="20"/>
        </w:rPr>
        <w:t xml:space="preserve">(ISO 2015) </w:t>
      </w:r>
      <w:r w:rsidRPr="00E51386">
        <w:rPr>
          <w:sz w:val="20"/>
          <w:szCs w:val="20"/>
        </w:rPr>
        <w:t xml:space="preserve">dont la publication </w:t>
      </w:r>
      <w:r w:rsidR="00BB3771">
        <w:rPr>
          <w:sz w:val="20"/>
          <w:szCs w:val="20"/>
        </w:rPr>
        <w:t xml:space="preserve">au statut de norme ISO </w:t>
      </w:r>
      <w:r w:rsidRPr="00E51386">
        <w:rPr>
          <w:sz w:val="20"/>
          <w:szCs w:val="20"/>
        </w:rPr>
        <w:t xml:space="preserve">est prévue en 2024. Les projets sélectionnés permettront un retour d’expériences concernant la mise en œuvre de la norme ISO 14072. Des revues critiques pourront être envisagées. Une ACV organisationnelle peut être complétée par d’autres méthodes selon les enjeux environnementaux de l’organisation et les limites actuelles de l’ACV à couvrir ces enjeux. </w:t>
      </w:r>
    </w:p>
    <w:p w14:paraId="3DC211A1" w14:textId="77777777" w:rsidR="0086353F" w:rsidRPr="00E51386" w:rsidRDefault="0086353F" w:rsidP="0086353F">
      <w:pPr>
        <w:spacing w:after="0" w:line="240" w:lineRule="auto"/>
        <w:jc w:val="both"/>
        <w:rPr>
          <w:sz w:val="20"/>
          <w:szCs w:val="20"/>
        </w:rPr>
      </w:pPr>
    </w:p>
    <w:p w14:paraId="592B1B56" w14:textId="77777777" w:rsidR="0086353F" w:rsidRPr="00E51386" w:rsidRDefault="0086353F" w:rsidP="0086353F">
      <w:pPr>
        <w:spacing w:after="0" w:line="240" w:lineRule="auto"/>
        <w:jc w:val="both"/>
        <w:rPr>
          <w:sz w:val="20"/>
          <w:szCs w:val="20"/>
        </w:rPr>
      </w:pPr>
      <w:r w:rsidRPr="00E51386">
        <w:rPr>
          <w:sz w:val="20"/>
          <w:szCs w:val="20"/>
        </w:rPr>
        <w:t xml:space="preserve">D’autres méthodes cycle de vie et multicritères appliquées à une organisation sont éligibles, telles que : </w:t>
      </w:r>
    </w:p>
    <w:p w14:paraId="65C4A7E1" w14:textId="77777777" w:rsidR="0086353F" w:rsidRPr="000552D2" w:rsidRDefault="0086353F" w:rsidP="0086353F">
      <w:pPr>
        <w:pStyle w:val="Paragraphedeliste"/>
        <w:numPr>
          <w:ilvl w:val="0"/>
          <w:numId w:val="17"/>
        </w:numPr>
        <w:spacing w:after="0" w:line="240" w:lineRule="auto"/>
        <w:jc w:val="both"/>
        <w:rPr>
          <w:sz w:val="20"/>
          <w:szCs w:val="20"/>
        </w:rPr>
      </w:pPr>
      <w:r w:rsidRPr="000552D2">
        <w:rPr>
          <w:sz w:val="20"/>
          <w:szCs w:val="20"/>
        </w:rPr>
        <w:t>La méthode « </w:t>
      </w:r>
      <w:proofErr w:type="spellStart"/>
      <w:r w:rsidRPr="000552D2">
        <w:rPr>
          <w:b/>
          <w:bCs/>
          <w:sz w:val="20"/>
          <w:szCs w:val="20"/>
        </w:rPr>
        <w:t>Organisational</w:t>
      </w:r>
      <w:proofErr w:type="spellEnd"/>
      <w:r w:rsidRPr="000552D2">
        <w:rPr>
          <w:b/>
          <w:bCs/>
          <w:sz w:val="20"/>
          <w:szCs w:val="20"/>
        </w:rPr>
        <w:t xml:space="preserve"> </w:t>
      </w:r>
      <w:proofErr w:type="spellStart"/>
      <w:r w:rsidRPr="000552D2">
        <w:rPr>
          <w:b/>
          <w:bCs/>
          <w:sz w:val="20"/>
          <w:szCs w:val="20"/>
        </w:rPr>
        <w:t>Environmental</w:t>
      </w:r>
      <w:proofErr w:type="spellEnd"/>
      <w:r w:rsidRPr="000552D2">
        <w:rPr>
          <w:b/>
          <w:bCs/>
          <w:sz w:val="20"/>
          <w:szCs w:val="20"/>
        </w:rPr>
        <w:t xml:space="preserve"> </w:t>
      </w:r>
      <w:proofErr w:type="spellStart"/>
      <w:r w:rsidRPr="000552D2">
        <w:rPr>
          <w:b/>
          <w:bCs/>
          <w:sz w:val="20"/>
          <w:szCs w:val="20"/>
        </w:rPr>
        <w:t>Footprint</w:t>
      </w:r>
      <w:proofErr w:type="spellEnd"/>
      <w:r w:rsidRPr="000552D2">
        <w:rPr>
          <w:b/>
          <w:bCs/>
          <w:sz w:val="20"/>
          <w:szCs w:val="20"/>
        </w:rPr>
        <w:t> » (OEF)</w:t>
      </w:r>
      <w:r w:rsidRPr="000552D2">
        <w:rPr>
          <w:sz w:val="20"/>
          <w:szCs w:val="20"/>
        </w:rPr>
        <w:t xml:space="preserve"> développée par la Commission européenne</w:t>
      </w:r>
      <w:r>
        <w:rPr>
          <w:sz w:val="20"/>
          <w:szCs w:val="20"/>
        </w:rPr>
        <w:t xml:space="preserve"> (2013)</w:t>
      </w:r>
      <w:r w:rsidRPr="000552D2">
        <w:rPr>
          <w:sz w:val="20"/>
          <w:szCs w:val="20"/>
        </w:rPr>
        <w:t>, qu’elle soit appliquée conformément aux exigences de la Commission européenne ou inspirée par un suivi partiel de ces exigences ;</w:t>
      </w:r>
    </w:p>
    <w:p w14:paraId="44694352" w14:textId="77777777" w:rsidR="0086353F" w:rsidRPr="000552D2" w:rsidRDefault="0086353F" w:rsidP="0086353F">
      <w:pPr>
        <w:pStyle w:val="Paragraphedeliste"/>
        <w:numPr>
          <w:ilvl w:val="0"/>
          <w:numId w:val="17"/>
        </w:numPr>
        <w:spacing w:after="0" w:line="240" w:lineRule="auto"/>
        <w:jc w:val="both"/>
        <w:rPr>
          <w:sz w:val="20"/>
          <w:szCs w:val="20"/>
        </w:rPr>
      </w:pPr>
      <w:proofErr w:type="spellStart"/>
      <w:r w:rsidRPr="000552D2">
        <w:rPr>
          <w:b/>
          <w:bCs/>
          <w:sz w:val="20"/>
          <w:szCs w:val="20"/>
        </w:rPr>
        <w:t>Environmental</w:t>
      </w:r>
      <w:proofErr w:type="spellEnd"/>
      <w:r w:rsidRPr="000552D2">
        <w:rPr>
          <w:b/>
          <w:bCs/>
          <w:sz w:val="20"/>
          <w:szCs w:val="20"/>
        </w:rPr>
        <w:t xml:space="preserve"> Profit and </w:t>
      </w:r>
      <w:proofErr w:type="spellStart"/>
      <w:r w:rsidRPr="000552D2">
        <w:rPr>
          <w:b/>
          <w:bCs/>
          <w:sz w:val="20"/>
          <w:szCs w:val="20"/>
        </w:rPr>
        <w:t>Loss</w:t>
      </w:r>
      <w:proofErr w:type="spellEnd"/>
      <w:r w:rsidRPr="000552D2">
        <w:rPr>
          <w:b/>
          <w:bCs/>
          <w:sz w:val="20"/>
          <w:szCs w:val="20"/>
        </w:rPr>
        <w:t xml:space="preserve"> </w:t>
      </w:r>
      <w:proofErr w:type="spellStart"/>
      <w:r w:rsidRPr="000552D2">
        <w:rPr>
          <w:b/>
          <w:bCs/>
          <w:sz w:val="20"/>
          <w:szCs w:val="20"/>
        </w:rPr>
        <w:t>Account</w:t>
      </w:r>
      <w:proofErr w:type="spellEnd"/>
      <w:r w:rsidRPr="000552D2">
        <w:rPr>
          <w:b/>
          <w:bCs/>
          <w:sz w:val="20"/>
          <w:szCs w:val="20"/>
        </w:rPr>
        <w:t xml:space="preserve"> (EPL),</w:t>
      </w:r>
      <w:r w:rsidRPr="000552D2">
        <w:rPr>
          <w:sz w:val="20"/>
          <w:szCs w:val="20"/>
        </w:rPr>
        <w:t xml:space="preserve"> méthode open-source basée sur l’ACV et les tables entrée-sortie, développée par Kering, et utilisé aussi par Novo </w:t>
      </w:r>
      <w:proofErr w:type="spellStart"/>
      <w:r w:rsidRPr="000552D2">
        <w:rPr>
          <w:sz w:val="20"/>
          <w:szCs w:val="20"/>
        </w:rPr>
        <w:t>Nordisk</w:t>
      </w:r>
      <w:proofErr w:type="spellEnd"/>
      <w:r w:rsidRPr="000552D2">
        <w:rPr>
          <w:sz w:val="20"/>
          <w:szCs w:val="20"/>
        </w:rPr>
        <w:t>, Philipps ou le Group Henaff.</w:t>
      </w:r>
    </w:p>
    <w:p w14:paraId="15487FCD" w14:textId="77777777" w:rsidR="0086353F" w:rsidRPr="00E51386" w:rsidRDefault="0086353F" w:rsidP="0086353F">
      <w:pPr>
        <w:spacing w:after="0" w:line="240" w:lineRule="auto"/>
        <w:jc w:val="both"/>
        <w:rPr>
          <w:sz w:val="20"/>
          <w:szCs w:val="20"/>
        </w:rPr>
      </w:pPr>
    </w:p>
    <w:p w14:paraId="195B9B3D" w14:textId="6B019954" w:rsidR="0086353F" w:rsidRPr="00E51386" w:rsidRDefault="0086353F" w:rsidP="0086353F">
      <w:pPr>
        <w:spacing w:after="0" w:line="240" w:lineRule="auto"/>
        <w:jc w:val="both"/>
        <w:rPr>
          <w:sz w:val="20"/>
          <w:szCs w:val="20"/>
        </w:rPr>
      </w:pPr>
      <w:r w:rsidRPr="00E51386">
        <w:rPr>
          <w:sz w:val="20"/>
          <w:szCs w:val="20"/>
        </w:rPr>
        <w:t xml:space="preserve">Des méthodes </w:t>
      </w:r>
      <w:r w:rsidRPr="000552D2">
        <w:rPr>
          <w:b/>
          <w:bCs/>
          <w:sz w:val="20"/>
          <w:szCs w:val="20"/>
        </w:rPr>
        <w:t>cycle de vie et monocritères</w:t>
      </w:r>
      <w:r w:rsidRPr="00E51386">
        <w:rPr>
          <w:sz w:val="20"/>
          <w:szCs w:val="20"/>
        </w:rPr>
        <w:t xml:space="preserve"> sont éligibles, sous réserve d’être combinées entre elles pour évaluer les différents enjeux environnementaux significatifs et pertinents de l’organisation. En d’autres termes, un projet qui ne porte que sur l’évaluation d’un seul impact environnemental (ex : GES ou biodiversité) n’est pas éligible. Le choix des méthodes devra être directement lié à la stratégie de l’organisation d’améliorer son empreinte environnementale sur ses principaux enjeux environnementaux, via </w:t>
      </w:r>
      <w:r>
        <w:rPr>
          <w:sz w:val="20"/>
          <w:szCs w:val="20"/>
        </w:rPr>
        <w:t>une</w:t>
      </w:r>
      <w:r w:rsidRPr="00E51386">
        <w:rPr>
          <w:sz w:val="20"/>
          <w:szCs w:val="20"/>
        </w:rPr>
        <w:t xml:space="preserve"> démarche</w:t>
      </w:r>
      <w:r w:rsidR="00176A56">
        <w:rPr>
          <w:sz w:val="20"/>
          <w:szCs w:val="20"/>
        </w:rPr>
        <w:t xml:space="preserve"> globale</w:t>
      </w:r>
      <w:r w:rsidRPr="00E51386">
        <w:rPr>
          <w:sz w:val="20"/>
          <w:szCs w:val="20"/>
        </w:rPr>
        <w:t xml:space="preserve"> d’écoconception</w:t>
      </w:r>
      <w:r w:rsidR="00176A56">
        <w:rPr>
          <w:sz w:val="20"/>
          <w:szCs w:val="20"/>
        </w:rPr>
        <w:t xml:space="preserve"> et de réflexion sur son modèle (modèles d’affaires voire modèle économique)</w:t>
      </w:r>
      <w:r w:rsidRPr="00E51386">
        <w:rPr>
          <w:sz w:val="20"/>
          <w:szCs w:val="20"/>
        </w:rPr>
        <w:t>. Les méthodes suivantes sont éligibles et communiquées à titre d’exemple :</w:t>
      </w:r>
    </w:p>
    <w:p w14:paraId="6A5F3CBD" w14:textId="77777777" w:rsidR="0086353F" w:rsidRPr="000552D2" w:rsidRDefault="0086353F" w:rsidP="0086353F">
      <w:pPr>
        <w:pStyle w:val="Paragraphedeliste"/>
        <w:numPr>
          <w:ilvl w:val="0"/>
          <w:numId w:val="18"/>
        </w:numPr>
        <w:spacing w:after="0" w:line="240" w:lineRule="auto"/>
        <w:jc w:val="both"/>
        <w:rPr>
          <w:b/>
          <w:bCs/>
          <w:sz w:val="20"/>
          <w:szCs w:val="20"/>
        </w:rPr>
      </w:pPr>
      <w:r w:rsidRPr="000552D2">
        <w:rPr>
          <w:b/>
          <w:bCs/>
          <w:sz w:val="20"/>
          <w:szCs w:val="20"/>
        </w:rPr>
        <w:t>E</w:t>
      </w:r>
      <w:r>
        <w:rPr>
          <w:b/>
          <w:bCs/>
          <w:sz w:val="20"/>
          <w:szCs w:val="20"/>
        </w:rPr>
        <w:t>valuation des émissions de gaz à effet de serre (GES)</w:t>
      </w:r>
      <w:r w:rsidRPr="000552D2">
        <w:rPr>
          <w:b/>
          <w:bCs/>
          <w:sz w:val="20"/>
          <w:szCs w:val="20"/>
        </w:rPr>
        <w:t xml:space="preserve"> </w:t>
      </w:r>
    </w:p>
    <w:p w14:paraId="62AA06BC" w14:textId="77777777" w:rsidR="0086353F" w:rsidRPr="000552D2" w:rsidRDefault="0086353F" w:rsidP="0086353F">
      <w:pPr>
        <w:pStyle w:val="Paragraphedeliste"/>
        <w:numPr>
          <w:ilvl w:val="0"/>
          <w:numId w:val="19"/>
        </w:numPr>
        <w:spacing w:after="0" w:line="240" w:lineRule="auto"/>
        <w:jc w:val="both"/>
        <w:rPr>
          <w:sz w:val="20"/>
          <w:szCs w:val="20"/>
        </w:rPr>
      </w:pPr>
      <w:r w:rsidRPr="000552D2">
        <w:rPr>
          <w:sz w:val="20"/>
          <w:szCs w:val="20"/>
        </w:rPr>
        <w:t>Bilan GES réglementaire français</w:t>
      </w:r>
    </w:p>
    <w:p w14:paraId="2FD13F9A" w14:textId="77777777" w:rsidR="0086353F" w:rsidRPr="000552D2" w:rsidRDefault="0086353F" w:rsidP="0086353F">
      <w:pPr>
        <w:pStyle w:val="Paragraphedeliste"/>
        <w:numPr>
          <w:ilvl w:val="0"/>
          <w:numId w:val="19"/>
        </w:numPr>
        <w:spacing w:after="0" w:line="240" w:lineRule="auto"/>
        <w:jc w:val="both"/>
        <w:rPr>
          <w:sz w:val="20"/>
          <w:szCs w:val="20"/>
        </w:rPr>
      </w:pPr>
      <w:r w:rsidRPr="000552D2">
        <w:rPr>
          <w:sz w:val="20"/>
          <w:szCs w:val="20"/>
        </w:rPr>
        <w:t>GHG Protocol</w:t>
      </w:r>
    </w:p>
    <w:p w14:paraId="0981C09A" w14:textId="77777777" w:rsidR="0086353F" w:rsidRPr="00FC7D5E" w:rsidRDefault="0086353F" w:rsidP="0086353F">
      <w:pPr>
        <w:pStyle w:val="Paragraphedeliste"/>
        <w:numPr>
          <w:ilvl w:val="0"/>
          <w:numId w:val="19"/>
        </w:numPr>
        <w:spacing w:after="0" w:line="240" w:lineRule="auto"/>
        <w:jc w:val="both"/>
        <w:rPr>
          <w:sz w:val="20"/>
          <w:szCs w:val="20"/>
        </w:rPr>
      </w:pPr>
      <w:r w:rsidRPr="00FC7D5E">
        <w:rPr>
          <w:sz w:val="20"/>
          <w:szCs w:val="20"/>
        </w:rPr>
        <w:t>Bilan Carbone®</w:t>
      </w:r>
    </w:p>
    <w:p w14:paraId="2C68441F" w14:textId="77777777" w:rsidR="00FC7D5E" w:rsidRPr="00FC7D5E" w:rsidRDefault="0086353F" w:rsidP="0086353F">
      <w:pPr>
        <w:pStyle w:val="Paragraphedeliste"/>
        <w:numPr>
          <w:ilvl w:val="0"/>
          <w:numId w:val="18"/>
        </w:numPr>
        <w:spacing w:after="0" w:line="240" w:lineRule="auto"/>
        <w:jc w:val="both"/>
        <w:rPr>
          <w:sz w:val="20"/>
          <w:szCs w:val="20"/>
        </w:rPr>
      </w:pPr>
      <w:r w:rsidRPr="00FC7D5E">
        <w:rPr>
          <w:b/>
          <w:bCs/>
          <w:sz w:val="20"/>
          <w:szCs w:val="20"/>
        </w:rPr>
        <w:t>Evaluation des impacts sur la biodiversité</w:t>
      </w:r>
    </w:p>
    <w:p w14:paraId="1C09CD1F" w14:textId="2D9A5963" w:rsidR="00FC7D5E" w:rsidRPr="00FC7D5E" w:rsidRDefault="004E3322" w:rsidP="00FC7D5E">
      <w:pPr>
        <w:pStyle w:val="Paragraphedeliste"/>
        <w:spacing w:after="0" w:line="240" w:lineRule="auto"/>
        <w:jc w:val="both"/>
        <w:rPr>
          <w:sz w:val="20"/>
          <w:szCs w:val="20"/>
        </w:rPr>
      </w:pPr>
      <w:r>
        <w:rPr>
          <w:sz w:val="20"/>
          <w:szCs w:val="20"/>
        </w:rPr>
        <w:t>Au préalable, l</w:t>
      </w:r>
      <w:r w:rsidR="00FC7D5E" w:rsidRPr="00FC7D5E">
        <w:rPr>
          <w:sz w:val="20"/>
          <w:szCs w:val="20"/>
        </w:rPr>
        <w:t>e porteur de projet doi</w:t>
      </w:r>
      <w:r w:rsidR="008765FB">
        <w:rPr>
          <w:sz w:val="20"/>
          <w:szCs w:val="20"/>
        </w:rPr>
        <w:t>t</w:t>
      </w:r>
      <w:r w:rsidR="00FC7D5E" w:rsidRPr="00FC7D5E">
        <w:rPr>
          <w:sz w:val="20"/>
          <w:szCs w:val="20"/>
        </w:rPr>
        <w:t xml:space="preserve"> suivre l’un des 7 standards suivants d’évaluation des impacts et dépendances d’une organisation sur la biodiversité </w:t>
      </w:r>
      <w:r w:rsidR="00FC7D5E">
        <w:rPr>
          <w:sz w:val="20"/>
          <w:szCs w:val="20"/>
        </w:rPr>
        <w:t>(</w:t>
      </w:r>
      <w:r w:rsidR="004A5817">
        <w:rPr>
          <w:sz w:val="20"/>
          <w:szCs w:val="20"/>
        </w:rPr>
        <w:t>UNEP 20</w:t>
      </w:r>
      <w:r>
        <w:rPr>
          <w:sz w:val="20"/>
          <w:szCs w:val="20"/>
        </w:rPr>
        <w:t>2</w:t>
      </w:r>
      <w:r w:rsidR="004A5817">
        <w:rPr>
          <w:sz w:val="20"/>
          <w:szCs w:val="20"/>
        </w:rPr>
        <w:t>4</w:t>
      </w:r>
      <w:r w:rsidR="00FC7D5E">
        <w:rPr>
          <w:sz w:val="20"/>
          <w:szCs w:val="20"/>
        </w:rPr>
        <w:t>)</w:t>
      </w:r>
      <w:r w:rsidR="004A5817">
        <w:rPr>
          <w:sz w:val="20"/>
          <w:szCs w:val="20"/>
        </w:rPr>
        <w:t xml:space="preserve"> </w:t>
      </w:r>
      <w:r w:rsidR="00FC7D5E" w:rsidRPr="00FC7D5E">
        <w:rPr>
          <w:sz w:val="20"/>
          <w:szCs w:val="20"/>
        </w:rPr>
        <w:t xml:space="preserve">: </w:t>
      </w:r>
    </w:p>
    <w:p w14:paraId="620DD1EF" w14:textId="72ACDDF3" w:rsidR="00FC7D5E" w:rsidRPr="00FC7D5E" w:rsidRDefault="003D3DAD" w:rsidP="00FC7D5E">
      <w:pPr>
        <w:pStyle w:val="Paragraphedeliste"/>
        <w:numPr>
          <w:ilvl w:val="0"/>
          <w:numId w:val="29"/>
        </w:numPr>
        <w:spacing w:after="0" w:line="240" w:lineRule="auto"/>
        <w:jc w:val="both"/>
        <w:rPr>
          <w:sz w:val="20"/>
          <w:szCs w:val="20"/>
          <w:lang w:val="en-US"/>
        </w:rPr>
      </w:pPr>
      <w:r>
        <w:rPr>
          <w:sz w:val="20"/>
          <w:szCs w:val="20"/>
          <w:lang w:val="en-US"/>
        </w:rPr>
        <w:t xml:space="preserve">Le </w:t>
      </w:r>
      <w:r w:rsidR="00FC7D5E" w:rsidRPr="003D3DAD">
        <w:rPr>
          <w:i/>
          <w:iCs/>
          <w:sz w:val="20"/>
          <w:szCs w:val="20"/>
          <w:lang w:val="en-US"/>
        </w:rPr>
        <w:t>CDP disclosure system</w:t>
      </w:r>
      <w:r>
        <w:rPr>
          <w:i/>
          <w:iCs/>
          <w:sz w:val="20"/>
          <w:szCs w:val="20"/>
          <w:lang w:val="en-US"/>
        </w:rPr>
        <w:t xml:space="preserve"> </w:t>
      </w:r>
      <w:r w:rsidRPr="003D3DAD">
        <w:rPr>
          <w:sz w:val="20"/>
          <w:szCs w:val="20"/>
          <w:lang w:val="en-US"/>
        </w:rPr>
        <w:t>du</w:t>
      </w:r>
      <w:r>
        <w:rPr>
          <w:i/>
          <w:iCs/>
          <w:sz w:val="20"/>
          <w:szCs w:val="20"/>
          <w:lang w:val="en-US"/>
        </w:rPr>
        <w:t xml:space="preserve"> </w:t>
      </w:r>
      <w:r w:rsidRPr="003D3DAD">
        <w:rPr>
          <w:i/>
          <w:iCs/>
          <w:sz w:val="20"/>
          <w:szCs w:val="20"/>
          <w:lang w:val="en-US"/>
        </w:rPr>
        <w:t>Carbon Disclosure Project</w:t>
      </w:r>
      <w:r>
        <w:rPr>
          <w:i/>
          <w:iCs/>
          <w:sz w:val="20"/>
          <w:szCs w:val="20"/>
          <w:lang w:val="en-US"/>
        </w:rPr>
        <w:t xml:space="preserve"> (CDP)</w:t>
      </w:r>
    </w:p>
    <w:p w14:paraId="473BA526" w14:textId="5262EC3D" w:rsidR="00FC7D5E" w:rsidRPr="003D3DAD" w:rsidRDefault="003D3DAD" w:rsidP="00FC7D5E">
      <w:pPr>
        <w:pStyle w:val="Paragraphedeliste"/>
        <w:numPr>
          <w:ilvl w:val="0"/>
          <w:numId w:val="29"/>
        </w:numPr>
        <w:spacing w:after="0" w:line="240" w:lineRule="auto"/>
        <w:jc w:val="both"/>
        <w:rPr>
          <w:sz w:val="20"/>
          <w:szCs w:val="20"/>
        </w:rPr>
      </w:pPr>
      <w:r w:rsidRPr="003D3DAD">
        <w:rPr>
          <w:sz w:val="20"/>
          <w:szCs w:val="20"/>
        </w:rPr>
        <w:t xml:space="preserve">Les normes </w:t>
      </w:r>
      <w:proofErr w:type="spellStart"/>
      <w:r w:rsidR="00FC7D5E" w:rsidRPr="003D3DAD">
        <w:rPr>
          <w:i/>
          <w:iCs/>
          <w:sz w:val="20"/>
          <w:szCs w:val="20"/>
        </w:rPr>
        <w:t>European</w:t>
      </w:r>
      <w:proofErr w:type="spellEnd"/>
      <w:r w:rsidR="00FC7D5E" w:rsidRPr="003D3DAD">
        <w:rPr>
          <w:i/>
          <w:iCs/>
          <w:sz w:val="20"/>
          <w:szCs w:val="20"/>
        </w:rPr>
        <w:t xml:space="preserve"> </w:t>
      </w:r>
      <w:proofErr w:type="spellStart"/>
      <w:r w:rsidR="00FC7D5E" w:rsidRPr="003D3DAD">
        <w:rPr>
          <w:i/>
          <w:iCs/>
          <w:sz w:val="20"/>
          <w:szCs w:val="20"/>
        </w:rPr>
        <w:t>Sustainability</w:t>
      </w:r>
      <w:proofErr w:type="spellEnd"/>
      <w:r w:rsidR="00FC7D5E" w:rsidRPr="003D3DAD">
        <w:rPr>
          <w:i/>
          <w:iCs/>
          <w:sz w:val="20"/>
          <w:szCs w:val="20"/>
        </w:rPr>
        <w:t xml:space="preserve"> </w:t>
      </w:r>
      <w:proofErr w:type="spellStart"/>
      <w:r w:rsidR="00FC7D5E" w:rsidRPr="003D3DAD">
        <w:rPr>
          <w:i/>
          <w:iCs/>
          <w:sz w:val="20"/>
          <w:szCs w:val="20"/>
        </w:rPr>
        <w:t>Reporting</w:t>
      </w:r>
      <w:proofErr w:type="spellEnd"/>
      <w:r w:rsidR="00FC7D5E" w:rsidRPr="003D3DAD">
        <w:rPr>
          <w:i/>
          <w:iCs/>
          <w:sz w:val="20"/>
          <w:szCs w:val="20"/>
        </w:rPr>
        <w:t xml:space="preserve"> Standard</w:t>
      </w:r>
      <w:r w:rsidRPr="003D3DAD">
        <w:rPr>
          <w:i/>
          <w:iCs/>
          <w:sz w:val="20"/>
          <w:szCs w:val="20"/>
        </w:rPr>
        <w:t>s</w:t>
      </w:r>
      <w:r w:rsidR="00FC7D5E" w:rsidRPr="003D3DAD">
        <w:rPr>
          <w:i/>
          <w:iCs/>
          <w:sz w:val="20"/>
          <w:szCs w:val="20"/>
        </w:rPr>
        <w:t xml:space="preserve"> (ESRS)</w:t>
      </w:r>
      <w:r w:rsidR="00FC7D5E" w:rsidRPr="003D3DAD">
        <w:rPr>
          <w:sz w:val="20"/>
          <w:szCs w:val="20"/>
        </w:rPr>
        <w:t xml:space="preserve"> </w:t>
      </w:r>
      <w:r w:rsidR="009E066A">
        <w:rPr>
          <w:sz w:val="20"/>
          <w:szCs w:val="20"/>
        </w:rPr>
        <w:t xml:space="preserve">pour le suivi des exigences de la Directive européenne 2022/2464 du 14 décembre 2022 dite </w:t>
      </w:r>
      <w:proofErr w:type="spellStart"/>
      <w:r w:rsidR="009E066A" w:rsidRPr="009E066A">
        <w:rPr>
          <w:i/>
          <w:iCs/>
          <w:sz w:val="20"/>
          <w:szCs w:val="20"/>
        </w:rPr>
        <w:t>Corporate</w:t>
      </w:r>
      <w:proofErr w:type="spellEnd"/>
      <w:r w:rsidR="009E066A" w:rsidRPr="009E066A">
        <w:rPr>
          <w:i/>
          <w:iCs/>
          <w:sz w:val="20"/>
          <w:szCs w:val="20"/>
        </w:rPr>
        <w:t xml:space="preserve"> </w:t>
      </w:r>
      <w:proofErr w:type="spellStart"/>
      <w:r w:rsidR="009E066A" w:rsidRPr="009E066A">
        <w:rPr>
          <w:i/>
          <w:iCs/>
          <w:sz w:val="20"/>
          <w:szCs w:val="20"/>
        </w:rPr>
        <w:t>Sustainability</w:t>
      </w:r>
      <w:proofErr w:type="spellEnd"/>
      <w:r w:rsidR="009E066A" w:rsidRPr="009E066A">
        <w:rPr>
          <w:i/>
          <w:iCs/>
          <w:sz w:val="20"/>
          <w:szCs w:val="20"/>
        </w:rPr>
        <w:t xml:space="preserve"> </w:t>
      </w:r>
      <w:proofErr w:type="spellStart"/>
      <w:r w:rsidR="009E066A" w:rsidRPr="009E066A">
        <w:rPr>
          <w:i/>
          <w:iCs/>
          <w:sz w:val="20"/>
          <w:szCs w:val="20"/>
        </w:rPr>
        <w:t>Reporting</w:t>
      </w:r>
      <w:proofErr w:type="spellEnd"/>
      <w:r w:rsidR="009E066A" w:rsidRPr="009E066A">
        <w:rPr>
          <w:i/>
          <w:iCs/>
          <w:sz w:val="20"/>
          <w:szCs w:val="20"/>
        </w:rPr>
        <w:t xml:space="preserve"> Directive (CSRD)</w:t>
      </w:r>
      <w:r>
        <w:rPr>
          <w:sz w:val="20"/>
          <w:szCs w:val="20"/>
        </w:rPr>
        <w:t xml:space="preserve"> </w:t>
      </w:r>
    </w:p>
    <w:p w14:paraId="563B8F26" w14:textId="71E51425" w:rsidR="00FC7D5E" w:rsidRPr="009E066A" w:rsidRDefault="009E066A" w:rsidP="00FC7D5E">
      <w:pPr>
        <w:pStyle w:val="Paragraphedeliste"/>
        <w:numPr>
          <w:ilvl w:val="0"/>
          <w:numId w:val="29"/>
        </w:numPr>
        <w:spacing w:after="0" w:line="240" w:lineRule="auto"/>
        <w:jc w:val="both"/>
        <w:rPr>
          <w:sz w:val="20"/>
          <w:szCs w:val="20"/>
        </w:rPr>
      </w:pPr>
      <w:r w:rsidRPr="009E066A">
        <w:rPr>
          <w:sz w:val="20"/>
          <w:szCs w:val="20"/>
        </w:rPr>
        <w:t xml:space="preserve">Les </w:t>
      </w:r>
      <w:r w:rsidR="00FC7D5E" w:rsidRPr="009E066A">
        <w:rPr>
          <w:i/>
          <w:iCs/>
          <w:sz w:val="20"/>
          <w:szCs w:val="20"/>
        </w:rPr>
        <w:t xml:space="preserve">Global </w:t>
      </w:r>
      <w:proofErr w:type="spellStart"/>
      <w:r w:rsidR="00FC7D5E" w:rsidRPr="009E066A">
        <w:rPr>
          <w:i/>
          <w:iCs/>
          <w:sz w:val="20"/>
          <w:szCs w:val="20"/>
        </w:rPr>
        <w:t>Reporting</w:t>
      </w:r>
      <w:proofErr w:type="spellEnd"/>
      <w:r w:rsidR="00FC7D5E" w:rsidRPr="009E066A">
        <w:rPr>
          <w:i/>
          <w:iCs/>
          <w:sz w:val="20"/>
          <w:szCs w:val="20"/>
        </w:rPr>
        <w:t xml:space="preserve"> Initiative (GRI) Standards</w:t>
      </w:r>
      <w:r w:rsidR="00FC7D5E" w:rsidRPr="009E066A">
        <w:rPr>
          <w:sz w:val="20"/>
          <w:szCs w:val="20"/>
        </w:rPr>
        <w:t xml:space="preserve"> </w:t>
      </w:r>
      <w:r w:rsidRPr="009E066A">
        <w:rPr>
          <w:sz w:val="20"/>
          <w:szCs w:val="20"/>
        </w:rPr>
        <w:t>et n</w:t>
      </w:r>
      <w:r>
        <w:rPr>
          <w:sz w:val="20"/>
          <w:szCs w:val="20"/>
        </w:rPr>
        <w:t xml:space="preserve">otamment le </w:t>
      </w:r>
    </w:p>
    <w:p w14:paraId="45EF97AB" w14:textId="0132BA1B" w:rsidR="00FC7D5E" w:rsidRPr="00FC7D5E" w:rsidRDefault="009407E1" w:rsidP="00FC7D5E">
      <w:pPr>
        <w:pStyle w:val="Paragraphedeliste"/>
        <w:numPr>
          <w:ilvl w:val="0"/>
          <w:numId w:val="29"/>
        </w:numPr>
        <w:spacing w:after="0" w:line="240" w:lineRule="auto"/>
        <w:jc w:val="both"/>
        <w:rPr>
          <w:sz w:val="20"/>
          <w:szCs w:val="20"/>
          <w:lang w:val="en-US"/>
        </w:rPr>
      </w:pPr>
      <w:r>
        <w:rPr>
          <w:sz w:val="20"/>
          <w:szCs w:val="20"/>
          <w:lang w:val="en-US"/>
        </w:rPr>
        <w:t xml:space="preserve">Les </w:t>
      </w:r>
      <w:r w:rsidR="00FC7D5E" w:rsidRPr="009407E1">
        <w:rPr>
          <w:i/>
          <w:iCs/>
          <w:sz w:val="20"/>
          <w:szCs w:val="20"/>
          <w:lang w:val="en-US"/>
        </w:rPr>
        <w:t>International Sustainability Standards Board (ISSB) Standards</w:t>
      </w:r>
      <w:r w:rsidR="00FC7D5E" w:rsidRPr="00FC7D5E">
        <w:rPr>
          <w:sz w:val="20"/>
          <w:szCs w:val="20"/>
          <w:lang w:val="en-US"/>
        </w:rPr>
        <w:t xml:space="preserve"> </w:t>
      </w:r>
    </w:p>
    <w:p w14:paraId="139A666C" w14:textId="308A9905" w:rsidR="00FC7D5E" w:rsidRPr="00FC7D5E" w:rsidRDefault="009407E1" w:rsidP="00FC7D5E">
      <w:pPr>
        <w:pStyle w:val="Paragraphedeliste"/>
        <w:numPr>
          <w:ilvl w:val="0"/>
          <w:numId w:val="29"/>
        </w:numPr>
        <w:spacing w:after="0" w:line="240" w:lineRule="auto"/>
        <w:jc w:val="both"/>
        <w:rPr>
          <w:sz w:val="20"/>
          <w:szCs w:val="20"/>
          <w:lang w:val="en-US"/>
        </w:rPr>
      </w:pPr>
      <w:r>
        <w:rPr>
          <w:sz w:val="20"/>
          <w:szCs w:val="20"/>
          <w:lang w:val="en-US"/>
        </w:rPr>
        <w:t xml:space="preserve">Le </w:t>
      </w:r>
      <w:r w:rsidR="00FC7D5E" w:rsidRPr="009407E1">
        <w:rPr>
          <w:i/>
          <w:iCs/>
          <w:sz w:val="20"/>
          <w:szCs w:val="20"/>
          <w:lang w:val="en-US"/>
        </w:rPr>
        <w:t>Natural Capital Protocol</w:t>
      </w:r>
      <w:r w:rsidR="00FC7D5E" w:rsidRPr="00FC7D5E">
        <w:rPr>
          <w:sz w:val="20"/>
          <w:szCs w:val="20"/>
          <w:lang w:val="en-US"/>
        </w:rPr>
        <w:t xml:space="preserve"> </w:t>
      </w:r>
    </w:p>
    <w:p w14:paraId="2557F4E8" w14:textId="593C0BF7" w:rsidR="00FC7D5E" w:rsidRPr="00FC7D5E" w:rsidRDefault="009407E1" w:rsidP="00FC7D5E">
      <w:pPr>
        <w:pStyle w:val="Paragraphedeliste"/>
        <w:numPr>
          <w:ilvl w:val="0"/>
          <w:numId w:val="29"/>
        </w:numPr>
        <w:spacing w:after="0" w:line="240" w:lineRule="auto"/>
        <w:jc w:val="both"/>
        <w:rPr>
          <w:sz w:val="20"/>
          <w:szCs w:val="20"/>
          <w:lang w:val="en-US"/>
        </w:rPr>
      </w:pPr>
      <w:r>
        <w:rPr>
          <w:sz w:val="20"/>
          <w:szCs w:val="20"/>
          <w:lang w:val="en-US"/>
        </w:rPr>
        <w:t xml:space="preserve">Le </w:t>
      </w:r>
      <w:r w:rsidRPr="009407E1">
        <w:rPr>
          <w:i/>
          <w:iCs/>
          <w:sz w:val="20"/>
          <w:szCs w:val="20"/>
          <w:lang w:val="en-US"/>
        </w:rPr>
        <w:t>Target setting guidance</w:t>
      </w:r>
      <w:r w:rsidRPr="00FC7D5E">
        <w:rPr>
          <w:sz w:val="20"/>
          <w:szCs w:val="20"/>
          <w:lang w:val="en-US"/>
        </w:rPr>
        <w:t xml:space="preserve"> </w:t>
      </w:r>
      <w:r>
        <w:rPr>
          <w:sz w:val="20"/>
          <w:szCs w:val="20"/>
          <w:lang w:val="en-US"/>
        </w:rPr>
        <w:t xml:space="preserve">du </w:t>
      </w:r>
      <w:r w:rsidR="00FC7D5E" w:rsidRPr="009407E1">
        <w:rPr>
          <w:i/>
          <w:iCs/>
          <w:sz w:val="20"/>
          <w:szCs w:val="20"/>
          <w:lang w:val="en-US"/>
        </w:rPr>
        <w:t>Science Based Targets Network (SBTN)</w:t>
      </w:r>
      <w:r w:rsidR="00FC7D5E" w:rsidRPr="00FC7D5E">
        <w:rPr>
          <w:sz w:val="20"/>
          <w:szCs w:val="20"/>
          <w:lang w:val="en-US"/>
        </w:rPr>
        <w:t xml:space="preserve"> </w:t>
      </w:r>
    </w:p>
    <w:p w14:paraId="194DD427" w14:textId="19370ECB" w:rsidR="00FC7D5E" w:rsidRDefault="009407E1" w:rsidP="00FC7D5E">
      <w:pPr>
        <w:pStyle w:val="Paragraphedeliste"/>
        <w:numPr>
          <w:ilvl w:val="0"/>
          <w:numId w:val="29"/>
        </w:numPr>
        <w:spacing w:after="0" w:line="240" w:lineRule="auto"/>
        <w:jc w:val="both"/>
        <w:rPr>
          <w:sz w:val="20"/>
          <w:szCs w:val="20"/>
          <w:lang w:val="en-US"/>
        </w:rPr>
      </w:pPr>
      <w:r>
        <w:rPr>
          <w:sz w:val="20"/>
          <w:szCs w:val="20"/>
          <w:lang w:val="en-US"/>
        </w:rPr>
        <w:t xml:space="preserve">Le </w:t>
      </w:r>
      <w:r w:rsidR="00FC7D5E" w:rsidRPr="009407E1">
        <w:rPr>
          <w:i/>
          <w:iCs/>
          <w:sz w:val="20"/>
          <w:szCs w:val="20"/>
          <w:lang w:val="en-US"/>
        </w:rPr>
        <w:t>Taskforce on Nature-related Financial Disclosures (TNFD) framework</w:t>
      </w:r>
    </w:p>
    <w:p w14:paraId="4912580B" w14:textId="3BC072D3" w:rsidR="004A5817" w:rsidRPr="004A5817" w:rsidRDefault="004A5817" w:rsidP="0086353F">
      <w:pPr>
        <w:spacing w:after="0" w:line="240" w:lineRule="auto"/>
        <w:ind w:left="708"/>
        <w:jc w:val="both"/>
        <w:rPr>
          <w:sz w:val="20"/>
          <w:szCs w:val="20"/>
        </w:rPr>
      </w:pPr>
      <w:r w:rsidRPr="004A5817">
        <w:rPr>
          <w:sz w:val="20"/>
          <w:szCs w:val="20"/>
        </w:rPr>
        <w:lastRenderedPageBreak/>
        <w:t xml:space="preserve">Le suivi de l’un de ces standards permet au porteur de projet de bien cadrer sa méthodologie </w:t>
      </w:r>
      <w:r>
        <w:rPr>
          <w:sz w:val="20"/>
          <w:szCs w:val="20"/>
        </w:rPr>
        <w:t xml:space="preserve">dès le démarrage du projet, </w:t>
      </w:r>
      <w:r w:rsidRPr="004A5817">
        <w:rPr>
          <w:sz w:val="20"/>
          <w:szCs w:val="20"/>
        </w:rPr>
        <w:t xml:space="preserve">et de choisir ensuite </w:t>
      </w:r>
      <w:r>
        <w:rPr>
          <w:sz w:val="20"/>
          <w:szCs w:val="20"/>
        </w:rPr>
        <w:t>l</w:t>
      </w:r>
      <w:r w:rsidRPr="004A5817">
        <w:rPr>
          <w:sz w:val="20"/>
          <w:szCs w:val="20"/>
        </w:rPr>
        <w:t>a méthode</w:t>
      </w:r>
      <w:r>
        <w:rPr>
          <w:sz w:val="20"/>
          <w:szCs w:val="20"/>
        </w:rPr>
        <w:t xml:space="preserve"> et l</w:t>
      </w:r>
      <w:r w:rsidRPr="004A5817">
        <w:rPr>
          <w:sz w:val="20"/>
          <w:szCs w:val="20"/>
        </w:rPr>
        <w:t xml:space="preserve">es outils </w:t>
      </w:r>
      <w:r>
        <w:rPr>
          <w:sz w:val="20"/>
          <w:szCs w:val="20"/>
        </w:rPr>
        <w:t xml:space="preserve">appropriés </w:t>
      </w:r>
      <w:r w:rsidRPr="004A5817">
        <w:rPr>
          <w:sz w:val="20"/>
          <w:szCs w:val="20"/>
        </w:rPr>
        <w:t>pour réaliser l’évaluation</w:t>
      </w:r>
      <w:r>
        <w:rPr>
          <w:sz w:val="20"/>
          <w:szCs w:val="20"/>
        </w:rPr>
        <w:t xml:space="preserve"> et </w:t>
      </w:r>
      <w:r w:rsidRPr="004A5817">
        <w:rPr>
          <w:sz w:val="20"/>
          <w:szCs w:val="20"/>
        </w:rPr>
        <w:t>le suivi des impacts.</w:t>
      </w:r>
    </w:p>
    <w:p w14:paraId="4B73874E" w14:textId="636D6BF7" w:rsidR="0086353F" w:rsidRPr="004A5817" w:rsidRDefault="0086353F" w:rsidP="0086353F">
      <w:pPr>
        <w:spacing w:after="0" w:line="240" w:lineRule="auto"/>
        <w:ind w:left="708"/>
        <w:jc w:val="both"/>
        <w:rPr>
          <w:sz w:val="20"/>
          <w:szCs w:val="20"/>
        </w:rPr>
      </w:pPr>
      <w:r w:rsidRPr="004A5817">
        <w:rPr>
          <w:sz w:val="20"/>
          <w:szCs w:val="20"/>
        </w:rPr>
        <w:t xml:space="preserve">Les méthodes basées sur l’analyse de cycle de vie (ACV) et sur le cadre « Pressions – Etat – Réponses » (PER) sont éligibles, </w:t>
      </w:r>
      <w:proofErr w:type="gramStart"/>
      <w:r w:rsidRPr="004A5817">
        <w:rPr>
          <w:sz w:val="20"/>
          <w:szCs w:val="20"/>
        </w:rPr>
        <w:t>comme par exemple</w:t>
      </w:r>
      <w:proofErr w:type="gramEnd"/>
      <w:r w:rsidRPr="004A5817">
        <w:rPr>
          <w:sz w:val="20"/>
          <w:szCs w:val="20"/>
        </w:rPr>
        <w:t xml:space="preserve"> les méthodes suivantes analysées par l’Office Français de la Biodiversité (2021) :</w:t>
      </w:r>
    </w:p>
    <w:p w14:paraId="2A1AABBB" w14:textId="77777777" w:rsidR="0086353F" w:rsidRPr="004A5817" w:rsidRDefault="0086353F" w:rsidP="0086353F">
      <w:pPr>
        <w:pStyle w:val="Paragraphedeliste"/>
        <w:numPr>
          <w:ilvl w:val="0"/>
          <w:numId w:val="21"/>
        </w:numPr>
        <w:spacing w:after="0" w:line="240" w:lineRule="auto"/>
        <w:jc w:val="both"/>
        <w:rPr>
          <w:sz w:val="20"/>
          <w:szCs w:val="20"/>
          <w:lang w:val="en-US"/>
        </w:rPr>
      </w:pPr>
      <w:r w:rsidRPr="004A5817">
        <w:rPr>
          <w:sz w:val="20"/>
          <w:szCs w:val="20"/>
          <w:lang w:val="en-US"/>
        </w:rPr>
        <w:t xml:space="preserve">Le </w:t>
      </w:r>
      <w:r w:rsidRPr="005B2465">
        <w:rPr>
          <w:i/>
          <w:iCs/>
          <w:sz w:val="20"/>
          <w:szCs w:val="20"/>
          <w:lang w:val="en-US"/>
        </w:rPr>
        <w:t>Biodiversity Impact Metric (BIM)</w:t>
      </w:r>
      <w:r w:rsidRPr="004A5817">
        <w:rPr>
          <w:sz w:val="20"/>
          <w:szCs w:val="20"/>
          <w:lang w:val="en-US"/>
        </w:rPr>
        <w:t xml:space="preserve"> de </w:t>
      </w:r>
      <w:r w:rsidRPr="005B2465">
        <w:rPr>
          <w:i/>
          <w:iCs/>
          <w:sz w:val="20"/>
          <w:szCs w:val="20"/>
          <w:lang w:val="en-US"/>
        </w:rPr>
        <w:t>Cambridge Institute for Sustainability Leadership (CISL)</w:t>
      </w:r>
    </w:p>
    <w:p w14:paraId="5C3AEA17" w14:textId="77777777" w:rsidR="0086353F" w:rsidRPr="004A5817" w:rsidRDefault="0086353F" w:rsidP="0086353F">
      <w:pPr>
        <w:pStyle w:val="Paragraphedeliste"/>
        <w:numPr>
          <w:ilvl w:val="0"/>
          <w:numId w:val="21"/>
        </w:numPr>
        <w:spacing w:after="0" w:line="240" w:lineRule="auto"/>
        <w:jc w:val="both"/>
        <w:rPr>
          <w:sz w:val="20"/>
          <w:szCs w:val="20"/>
        </w:rPr>
      </w:pPr>
      <w:r w:rsidRPr="004A5817">
        <w:rPr>
          <w:sz w:val="20"/>
          <w:szCs w:val="20"/>
        </w:rPr>
        <w:t xml:space="preserve">Le </w:t>
      </w:r>
      <w:proofErr w:type="spellStart"/>
      <w:r w:rsidRPr="005B2465">
        <w:rPr>
          <w:i/>
          <w:iCs/>
          <w:sz w:val="20"/>
          <w:szCs w:val="20"/>
        </w:rPr>
        <w:t>Biodiversity</w:t>
      </w:r>
      <w:proofErr w:type="spellEnd"/>
      <w:r w:rsidRPr="005B2465">
        <w:rPr>
          <w:i/>
          <w:iCs/>
          <w:sz w:val="20"/>
          <w:szCs w:val="20"/>
        </w:rPr>
        <w:t xml:space="preserve"> Indicator and </w:t>
      </w:r>
      <w:proofErr w:type="spellStart"/>
      <w:r w:rsidRPr="005B2465">
        <w:rPr>
          <w:i/>
          <w:iCs/>
          <w:sz w:val="20"/>
          <w:szCs w:val="20"/>
        </w:rPr>
        <w:t>Reporting</w:t>
      </w:r>
      <w:proofErr w:type="spellEnd"/>
      <w:r w:rsidRPr="005B2465">
        <w:rPr>
          <w:i/>
          <w:iCs/>
          <w:sz w:val="20"/>
          <w:szCs w:val="20"/>
        </w:rPr>
        <w:t xml:space="preserve"> System (BIRS)</w:t>
      </w:r>
      <w:r w:rsidRPr="004A5817">
        <w:rPr>
          <w:sz w:val="20"/>
          <w:szCs w:val="20"/>
        </w:rPr>
        <w:t xml:space="preserve"> de l’Union internationale pour la conservation de la nature (UICN)</w:t>
      </w:r>
    </w:p>
    <w:p w14:paraId="5B33674B" w14:textId="77777777" w:rsidR="0086353F" w:rsidRPr="004A5817" w:rsidRDefault="0086353F" w:rsidP="0086353F">
      <w:pPr>
        <w:pStyle w:val="Paragraphedeliste"/>
        <w:numPr>
          <w:ilvl w:val="0"/>
          <w:numId w:val="21"/>
        </w:numPr>
        <w:spacing w:after="0" w:line="240" w:lineRule="auto"/>
        <w:jc w:val="both"/>
        <w:rPr>
          <w:sz w:val="20"/>
          <w:szCs w:val="20"/>
        </w:rPr>
      </w:pPr>
      <w:r w:rsidRPr="004A5817">
        <w:rPr>
          <w:sz w:val="20"/>
          <w:szCs w:val="20"/>
        </w:rPr>
        <w:t xml:space="preserve">Le </w:t>
      </w:r>
      <w:r w:rsidRPr="005B2465">
        <w:rPr>
          <w:i/>
          <w:iCs/>
          <w:sz w:val="20"/>
          <w:szCs w:val="20"/>
        </w:rPr>
        <w:t xml:space="preserve">Global </w:t>
      </w:r>
      <w:proofErr w:type="spellStart"/>
      <w:r w:rsidRPr="005B2465">
        <w:rPr>
          <w:i/>
          <w:iCs/>
          <w:sz w:val="20"/>
          <w:szCs w:val="20"/>
        </w:rPr>
        <w:t>Biodiversity</w:t>
      </w:r>
      <w:proofErr w:type="spellEnd"/>
      <w:r w:rsidRPr="005B2465">
        <w:rPr>
          <w:i/>
          <w:iCs/>
          <w:sz w:val="20"/>
          <w:szCs w:val="20"/>
        </w:rPr>
        <w:t xml:space="preserve"> </w:t>
      </w:r>
      <w:proofErr w:type="spellStart"/>
      <w:r w:rsidRPr="005B2465">
        <w:rPr>
          <w:i/>
          <w:iCs/>
          <w:sz w:val="20"/>
          <w:szCs w:val="20"/>
        </w:rPr>
        <w:t>Score</w:t>
      </w:r>
      <w:r w:rsidRPr="005B2465">
        <w:rPr>
          <w:i/>
          <w:iCs/>
          <w:sz w:val="20"/>
          <w:szCs w:val="20"/>
          <w:vertAlign w:val="superscript"/>
        </w:rPr>
        <w:t>TM</w:t>
      </w:r>
      <w:proofErr w:type="spellEnd"/>
      <w:r w:rsidRPr="005B2465">
        <w:rPr>
          <w:i/>
          <w:iCs/>
          <w:sz w:val="20"/>
          <w:szCs w:val="20"/>
        </w:rPr>
        <w:t xml:space="preserve"> (GBS) </w:t>
      </w:r>
      <w:r w:rsidRPr="004A5817">
        <w:rPr>
          <w:sz w:val="20"/>
          <w:szCs w:val="20"/>
        </w:rPr>
        <w:t>de la CDC Biodiversité</w:t>
      </w:r>
    </w:p>
    <w:p w14:paraId="5E0E9A83" w14:textId="77777777" w:rsidR="0086353F" w:rsidRPr="004A5817" w:rsidRDefault="0086353F" w:rsidP="0086353F">
      <w:pPr>
        <w:pStyle w:val="Paragraphedeliste"/>
        <w:numPr>
          <w:ilvl w:val="0"/>
          <w:numId w:val="21"/>
        </w:numPr>
        <w:spacing w:after="0" w:line="240" w:lineRule="auto"/>
        <w:jc w:val="both"/>
        <w:rPr>
          <w:sz w:val="20"/>
          <w:szCs w:val="20"/>
        </w:rPr>
      </w:pPr>
      <w:r w:rsidRPr="004A5817">
        <w:rPr>
          <w:sz w:val="20"/>
          <w:szCs w:val="20"/>
        </w:rPr>
        <w:t xml:space="preserve">Le </w:t>
      </w:r>
      <w:r w:rsidRPr="005B2465">
        <w:rPr>
          <w:i/>
          <w:iCs/>
          <w:sz w:val="20"/>
          <w:szCs w:val="20"/>
        </w:rPr>
        <w:t xml:space="preserve">Product </w:t>
      </w:r>
      <w:proofErr w:type="spellStart"/>
      <w:r w:rsidRPr="005B2465">
        <w:rPr>
          <w:i/>
          <w:iCs/>
          <w:sz w:val="20"/>
          <w:szCs w:val="20"/>
        </w:rPr>
        <w:t>Biodiversity</w:t>
      </w:r>
      <w:proofErr w:type="spellEnd"/>
      <w:r w:rsidRPr="005B2465">
        <w:rPr>
          <w:i/>
          <w:iCs/>
          <w:sz w:val="20"/>
          <w:szCs w:val="20"/>
        </w:rPr>
        <w:t xml:space="preserve"> </w:t>
      </w:r>
      <w:proofErr w:type="spellStart"/>
      <w:r w:rsidRPr="005B2465">
        <w:rPr>
          <w:i/>
          <w:iCs/>
          <w:sz w:val="20"/>
          <w:szCs w:val="20"/>
        </w:rPr>
        <w:t>Footprint</w:t>
      </w:r>
      <w:proofErr w:type="spellEnd"/>
      <w:r w:rsidRPr="005B2465">
        <w:rPr>
          <w:i/>
          <w:iCs/>
          <w:sz w:val="20"/>
          <w:szCs w:val="20"/>
        </w:rPr>
        <w:t xml:space="preserve"> (PBF)</w:t>
      </w:r>
      <w:r w:rsidRPr="004A5817">
        <w:rPr>
          <w:sz w:val="20"/>
          <w:szCs w:val="20"/>
        </w:rPr>
        <w:t xml:space="preserve"> développé par I Care &amp; Consult et </w:t>
      </w:r>
      <w:proofErr w:type="spellStart"/>
      <w:r w:rsidRPr="004A5817">
        <w:rPr>
          <w:sz w:val="20"/>
          <w:szCs w:val="20"/>
        </w:rPr>
        <w:t>Sayari</w:t>
      </w:r>
      <w:proofErr w:type="spellEnd"/>
      <w:r w:rsidRPr="004A5817">
        <w:rPr>
          <w:sz w:val="20"/>
          <w:szCs w:val="20"/>
        </w:rPr>
        <w:t xml:space="preserve"> (2019)</w:t>
      </w:r>
    </w:p>
    <w:p w14:paraId="714A6D80" w14:textId="77D3CDE0" w:rsidR="0086353F" w:rsidRPr="004A5817" w:rsidRDefault="0086353F" w:rsidP="0086353F">
      <w:pPr>
        <w:pStyle w:val="Paragraphedeliste"/>
        <w:numPr>
          <w:ilvl w:val="0"/>
          <w:numId w:val="21"/>
        </w:numPr>
        <w:spacing w:after="0" w:line="240" w:lineRule="auto"/>
        <w:jc w:val="both"/>
        <w:rPr>
          <w:sz w:val="20"/>
          <w:szCs w:val="20"/>
        </w:rPr>
      </w:pPr>
      <w:r w:rsidRPr="004A5817">
        <w:rPr>
          <w:sz w:val="20"/>
          <w:szCs w:val="20"/>
        </w:rPr>
        <w:t xml:space="preserve">Le </w:t>
      </w:r>
      <w:proofErr w:type="spellStart"/>
      <w:r w:rsidRPr="005B2465">
        <w:rPr>
          <w:i/>
          <w:iCs/>
          <w:sz w:val="20"/>
          <w:szCs w:val="20"/>
        </w:rPr>
        <w:t>Species</w:t>
      </w:r>
      <w:proofErr w:type="spellEnd"/>
      <w:r w:rsidRPr="005B2465">
        <w:rPr>
          <w:i/>
          <w:iCs/>
          <w:sz w:val="20"/>
          <w:szCs w:val="20"/>
        </w:rPr>
        <w:t xml:space="preserve"> </w:t>
      </w:r>
      <w:proofErr w:type="spellStart"/>
      <w:r w:rsidRPr="005B2465">
        <w:rPr>
          <w:i/>
          <w:iCs/>
          <w:sz w:val="20"/>
          <w:szCs w:val="20"/>
        </w:rPr>
        <w:t>Threat</w:t>
      </w:r>
      <w:proofErr w:type="spellEnd"/>
      <w:r w:rsidRPr="005B2465">
        <w:rPr>
          <w:i/>
          <w:iCs/>
          <w:sz w:val="20"/>
          <w:szCs w:val="20"/>
        </w:rPr>
        <w:t xml:space="preserve"> </w:t>
      </w:r>
      <w:proofErr w:type="spellStart"/>
      <w:r w:rsidRPr="005B2465">
        <w:rPr>
          <w:i/>
          <w:iCs/>
          <w:sz w:val="20"/>
          <w:szCs w:val="20"/>
        </w:rPr>
        <w:t>Abatement</w:t>
      </w:r>
      <w:proofErr w:type="spellEnd"/>
      <w:r w:rsidRPr="005B2465">
        <w:rPr>
          <w:i/>
          <w:iCs/>
          <w:sz w:val="20"/>
          <w:szCs w:val="20"/>
        </w:rPr>
        <w:t xml:space="preserve"> and </w:t>
      </w:r>
      <w:proofErr w:type="spellStart"/>
      <w:r w:rsidRPr="005B2465">
        <w:rPr>
          <w:i/>
          <w:iCs/>
          <w:sz w:val="20"/>
          <w:szCs w:val="20"/>
        </w:rPr>
        <w:t>Recovery</w:t>
      </w:r>
      <w:proofErr w:type="spellEnd"/>
      <w:r w:rsidRPr="005B2465">
        <w:rPr>
          <w:i/>
          <w:iCs/>
          <w:sz w:val="20"/>
          <w:szCs w:val="20"/>
        </w:rPr>
        <w:t xml:space="preserve"> (STAR) </w:t>
      </w:r>
      <w:proofErr w:type="spellStart"/>
      <w:r w:rsidRPr="005B2465">
        <w:rPr>
          <w:i/>
          <w:iCs/>
          <w:sz w:val="20"/>
          <w:szCs w:val="20"/>
        </w:rPr>
        <w:t>Metric</w:t>
      </w:r>
      <w:proofErr w:type="spellEnd"/>
      <w:r w:rsidRPr="004A5817">
        <w:rPr>
          <w:sz w:val="20"/>
          <w:szCs w:val="20"/>
        </w:rPr>
        <w:t xml:space="preserve"> de l’Union international</w:t>
      </w:r>
      <w:r w:rsidR="005B2465">
        <w:rPr>
          <w:sz w:val="20"/>
          <w:szCs w:val="20"/>
        </w:rPr>
        <w:t>e</w:t>
      </w:r>
      <w:r w:rsidRPr="004A5817">
        <w:rPr>
          <w:sz w:val="20"/>
          <w:szCs w:val="20"/>
        </w:rPr>
        <w:t xml:space="preserve"> pour la conservation de la nature (UICN)</w:t>
      </w:r>
    </w:p>
    <w:p w14:paraId="4F57C681" w14:textId="138E00D7" w:rsidR="0086353F" w:rsidRPr="004A5817" w:rsidRDefault="0086353F" w:rsidP="0086353F">
      <w:pPr>
        <w:spacing w:after="0" w:line="240" w:lineRule="auto"/>
        <w:ind w:left="708"/>
        <w:jc w:val="both"/>
        <w:rPr>
          <w:sz w:val="20"/>
          <w:szCs w:val="20"/>
        </w:rPr>
      </w:pPr>
      <w:r w:rsidRPr="004A5817">
        <w:rPr>
          <w:sz w:val="20"/>
          <w:szCs w:val="20"/>
        </w:rPr>
        <w:t>Une analyse de matérialité peut être réalisée pour identifier les enjeux environnementaux prioritaires liés à l’activité de l’organisation sur les 5 pressions définies par l’IBPES (2019), à savoir : (1) les pollutions, (2) le changement d’occupation des sol</w:t>
      </w:r>
      <w:r w:rsidR="005B2465">
        <w:rPr>
          <w:sz w:val="20"/>
          <w:szCs w:val="20"/>
        </w:rPr>
        <w:t>s</w:t>
      </w:r>
      <w:r w:rsidRPr="004A5817">
        <w:rPr>
          <w:sz w:val="20"/>
          <w:szCs w:val="20"/>
        </w:rPr>
        <w:t xml:space="preserve"> et des mers, (3) les perturbations directes, l’extraction et l’utilisation des composants de la nature, (4) le changement climatique et (5) les espèces invasives. Les outils génériques suivants peuvent être utilisés en première approche et complétés par une évaluation spécifique liée à l’activité de l’organisation :</w:t>
      </w:r>
    </w:p>
    <w:p w14:paraId="75671834" w14:textId="77777777" w:rsidR="0086353F" w:rsidRPr="004A5817" w:rsidRDefault="0086353F" w:rsidP="0086353F">
      <w:pPr>
        <w:pStyle w:val="Paragraphedeliste"/>
        <w:numPr>
          <w:ilvl w:val="0"/>
          <w:numId w:val="21"/>
        </w:numPr>
        <w:spacing w:after="0" w:line="240" w:lineRule="auto"/>
        <w:jc w:val="both"/>
        <w:rPr>
          <w:sz w:val="20"/>
          <w:szCs w:val="20"/>
        </w:rPr>
      </w:pPr>
      <w:r w:rsidRPr="004A5817">
        <w:rPr>
          <w:sz w:val="20"/>
          <w:szCs w:val="20"/>
        </w:rPr>
        <w:t>L’outil « </w:t>
      </w:r>
      <w:proofErr w:type="spellStart"/>
      <w:r w:rsidRPr="005B2465">
        <w:rPr>
          <w:i/>
          <w:iCs/>
          <w:sz w:val="20"/>
          <w:szCs w:val="20"/>
        </w:rPr>
        <w:t>Materiality</w:t>
      </w:r>
      <w:proofErr w:type="spellEnd"/>
      <w:r w:rsidRPr="005B2465">
        <w:rPr>
          <w:i/>
          <w:iCs/>
          <w:sz w:val="20"/>
          <w:szCs w:val="20"/>
        </w:rPr>
        <w:t xml:space="preserve"> Screening Tool</w:t>
      </w:r>
      <w:r w:rsidRPr="004A5817">
        <w:rPr>
          <w:sz w:val="20"/>
          <w:szCs w:val="20"/>
        </w:rPr>
        <w:t> » développé par l'Initiative Science-</w:t>
      </w:r>
      <w:proofErr w:type="spellStart"/>
      <w:r w:rsidRPr="004A5817">
        <w:rPr>
          <w:sz w:val="20"/>
          <w:szCs w:val="20"/>
        </w:rPr>
        <w:t>Based</w:t>
      </w:r>
      <w:proofErr w:type="spellEnd"/>
      <w:r w:rsidRPr="004A5817">
        <w:rPr>
          <w:sz w:val="20"/>
          <w:szCs w:val="20"/>
        </w:rPr>
        <w:t xml:space="preserve"> Target Network (2024) porté par le Global Commons Alliance</w:t>
      </w:r>
    </w:p>
    <w:p w14:paraId="0F187ED3" w14:textId="77777777" w:rsidR="0086353F" w:rsidRPr="004A5817" w:rsidRDefault="0086353F" w:rsidP="0086353F">
      <w:pPr>
        <w:pStyle w:val="Paragraphedeliste"/>
        <w:numPr>
          <w:ilvl w:val="0"/>
          <w:numId w:val="21"/>
        </w:numPr>
        <w:spacing w:after="0" w:line="240" w:lineRule="auto"/>
        <w:jc w:val="both"/>
        <w:rPr>
          <w:sz w:val="20"/>
          <w:szCs w:val="20"/>
        </w:rPr>
      </w:pPr>
      <w:r w:rsidRPr="004A5817">
        <w:rPr>
          <w:sz w:val="20"/>
          <w:szCs w:val="20"/>
        </w:rPr>
        <w:t xml:space="preserve">L’outil ENCORE (2024), développé dans le cadre d’un partenariat entre Global </w:t>
      </w:r>
      <w:proofErr w:type="spellStart"/>
      <w:r w:rsidRPr="004A5817">
        <w:rPr>
          <w:sz w:val="20"/>
          <w:szCs w:val="20"/>
        </w:rPr>
        <w:t>Canopy</w:t>
      </w:r>
      <w:proofErr w:type="spellEnd"/>
      <w:r w:rsidRPr="004A5817">
        <w:rPr>
          <w:sz w:val="20"/>
          <w:szCs w:val="20"/>
        </w:rPr>
        <w:t xml:space="preserve"> et l’UNEP</w:t>
      </w:r>
    </w:p>
    <w:p w14:paraId="39C628EA" w14:textId="77777777" w:rsidR="0086353F" w:rsidRDefault="0086353F" w:rsidP="0086353F">
      <w:pPr>
        <w:rPr>
          <w:b/>
          <w:bCs/>
        </w:rPr>
      </w:pPr>
      <w:r>
        <w:rPr>
          <w:b/>
          <w:bCs/>
        </w:rPr>
        <w:br w:type="page"/>
      </w:r>
    </w:p>
    <w:p w14:paraId="110903A5" w14:textId="69436179" w:rsidR="00DA20EB" w:rsidRPr="00426111" w:rsidRDefault="00DA20EB" w:rsidP="00426111">
      <w:pPr>
        <w:pStyle w:val="Titre1"/>
        <w:rPr>
          <w:b/>
          <w:bCs/>
          <w:sz w:val="32"/>
          <w:szCs w:val="32"/>
          <w:lang w:val="en-US"/>
        </w:rPr>
      </w:pPr>
      <w:bookmarkStart w:id="8" w:name="_Toc171588545"/>
      <w:proofErr w:type="spellStart"/>
      <w:r w:rsidRPr="00426111">
        <w:rPr>
          <w:b/>
          <w:bCs/>
          <w:sz w:val="32"/>
          <w:szCs w:val="32"/>
          <w:lang w:val="en-US"/>
        </w:rPr>
        <w:lastRenderedPageBreak/>
        <w:t>Références</w:t>
      </w:r>
      <w:proofErr w:type="spellEnd"/>
      <w:r w:rsidRPr="00426111">
        <w:rPr>
          <w:b/>
          <w:bCs/>
          <w:sz w:val="32"/>
          <w:szCs w:val="32"/>
          <w:lang w:val="en-US"/>
        </w:rPr>
        <w:t xml:space="preserve"> </w:t>
      </w:r>
      <w:proofErr w:type="spellStart"/>
      <w:r w:rsidRPr="00426111">
        <w:rPr>
          <w:b/>
          <w:bCs/>
          <w:sz w:val="32"/>
          <w:szCs w:val="32"/>
          <w:lang w:val="en-US"/>
        </w:rPr>
        <w:t>bibliographiques</w:t>
      </w:r>
      <w:bookmarkEnd w:id="8"/>
      <w:proofErr w:type="spellEnd"/>
    </w:p>
    <w:p w14:paraId="21DD9E1F" w14:textId="3BCF3429" w:rsidR="00DA20EB" w:rsidRPr="00DA20EB" w:rsidRDefault="00DA20EB" w:rsidP="000552D2">
      <w:pPr>
        <w:pStyle w:val="Paragraphedeliste"/>
        <w:numPr>
          <w:ilvl w:val="0"/>
          <w:numId w:val="7"/>
        </w:numPr>
        <w:spacing w:after="0" w:line="240" w:lineRule="auto"/>
        <w:jc w:val="both"/>
        <w:rPr>
          <w:sz w:val="20"/>
          <w:szCs w:val="20"/>
          <w:lang w:val="en-US"/>
        </w:rPr>
      </w:pPr>
      <w:r w:rsidRPr="00DA20EB">
        <w:rPr>
          <w:sz w:val="20"/>
          <w:szCs w:val="20"/>
          <w:lang w:val="en-US"/>
        </w:rPr>
        <w:t>ACT, 2021, Assessing Low-Carbon Transition, ACT Step-by-Step : Methodology, Version 1</w:t>
      </w:r>
      <w:r w:rsidR="00683D6E">
        <w:rPr>
          <w:sz w:val="20"/>
          <w:szCs w:val="20"/>
          <w:lang w:val="en-US"/>
        </w:rPr>
        <w:t>,</w:t>
      </w:r>
      <w:r w:rsidR="00683D6E" w:rsidRPr="00683D6E">
        <w:rPr>
          <w:lang w:val="en-US"/>
        </w:rPr>
        <w:t xml:space="preserve"> </w:t>
      </w:r>
      <w:hyperlink r:id="rId10" w:history="1">
        <w:r w:rsidR="00683D6E" w:rsidRPr="00C13AFF">
          <w:rPr>
            <w:rStyle w:val="Lienhypertexte"/>
            <w:sz w:val="20"/>
            <w:szCs w:val="20"/>
            <w:lang w:val="en-US"/>
          </w:rPr>
          <w:t>https://actinitiative.org/wp-content/uploads/documents/act-s_methodology_v1_enfr_ed.pdf</w:t>
        </w:r>
      </w:hyperlink>
      <w:r w:rsidR="00683D6E">
        <w:rPr>
          <w:sz w:val="20"/>
          <w:szCs w:val="20"/>
          <w:lang w:val="en-US"/>
        </w:rPr>
        <w:t xml:space="preserve"> </w:t>
      </w:r>
    </w:p>
    <w:p w14:paraId="79947F20" w14:textId="47D9DA30" w:rsidR="000220BD" w:rsidRDefault="000220BD" w:rsidP="000552D2">
      <w:pPr>
        <w:pStyle w:val="Paragraphedeliste"/>
        <w:numPr>
          <w:ilvl w:val="0"/>
          <w:numId w:val="7"/>
        </w:numPr>
        <w:spacing w:after="0" w:line="240" w:lineRule="auto"/>
        <w:jc w:val="both"/>
        <w:rPr>
          <w:sz w:val="20"/>
          <w:szCs w:val="20"/>
        </w:rPr>
      </w:pPr>
      <w:r>
        <w:rPr>
          <w:sz w:val="20"/>
          <w:szCs w:val="20"/>
        </w:rPr>
        <w:t xml:space="preserve">Ademe, </w:t>
      </w:r>
      <w:r w:rsidRPr="00924CB5">
        <w:rPr>
          <w:sz w:val="20"/>
          <w:szCs w:val="20"/>
        </w:rPr>
        <w:t xml:space="preserve">O. RETHORE, C. HUGREL et M. PALLUAU, Bleu Safran, G. AUDARD et </w:t>
      </w:r>
      <w:proofErr w:type="gramStart"/>
      <w:r w:rsidRPr="00924CB5">
        <w:rPr>
          <w:sz w:val="20"/>
          <w:szCs w:val="20"/>
        </w:rPr>
        <w:t>P.OSSET</w:t>
      </w:r>
      <w:proofErr w:type="gramEnd"/>
      <w:r w:rsidRPr="00924CB5">
        <w:rPr>
          <w:sz w:val="20"/>
          <w:szCs w:val="20"/>
        </w:rPr>
        <w:t xml:space="preserve">, </w:t>
      </w:r>
      <w:proofErr w:type="spellStart"/>
      <w:r w:rsidRPr="00924CB5">
        <w:rPr>
          <w:sz w:val="20"/>
          <w:szCs w:val="20"/>
        </w:rPr>
        <w:t>Solinnen</w:t>
      </w:r>
      <w:proofErr w:type="spellEnd"/>
      <w:r>
        <w:rPr>
          <w:sz w:val="20"/>
          <w:szCs w:val="20"/>
        </w:rPr>
        <w:t xml:space="preserve">, 2020, </w:t>
      </w:r>
      <w:r w:rsidRPr="00924CB5">
        <w:rPr>
          <w:sz w:val="20"/>
          <w:szCs w:val="20"/>
        </w:rPr>
        <w:t>Guide d’aide à la sélection des méthodes d’évaluation environnementale. 53 pages</w:t>
      </w:r>
      <w:r w:rsidR="000552D2">
        <w:rPr>
          <w:sz w:val="20"/>
          <w:szCs w:val="20"/>
        </w:rPr>
        <w:t xml:space="preserve">, </w:t>
      </w:r>
      <w:hyperlink r:id="rId11" w:history="1">
        <w:r w:rsidR="000552D2" w:rsidRPr="00924CB5">
          <w:rPr>
            <w:rStyle w:val="Lienhypertexte"/>
            <w:sz w:val="20"/>
            <w:szCs w:val="20"/>
          </w:rPr>
          <w:t>Guide d'aide à la sélection des méthodes d'évaluation environnementale - La librairie ADEME</w:t>
        </w:r>
      </w:hyperlink>
    </w:p>
    <w:p w14:paraId="110B6EC7" w14:textId="297E0C43" w:rsidR="00432EEE" w:rsidRDefault="00432EEE" w:rsidP="000552D2">
      <w:pPr>
        <w:pStyle w:val="Paragraphedeliste"/>
        <w:numPr>
          <w:ilvl w:val="0"/>
          <w:numId w:val="7"/>
        </w:numPr>
        <w:spacing w:after="0" w:line="240" w:lineRule="auto"/>
        <w:jc w:val="both"/>
        <w:rPr>
          <w:sz w:val="20"/>
          <w:szCs w:val="20"/>
        </w:rPr>
      </w:pPr>
      <w:r>
        <w:rPr>
          <w:sz w:val="20"/>
          <w:szCs w:val="20"/>
        </w:rPr>
        <w:t xml:space="preserve">Ademe, 2021, Lignes Directrices Diagnostic, Réalisation d’un diagnostic Ecoconception, 8 pages, </w:t>
      </w:r>
      <w:hyperlink r:id="rId12" w:history="1">
        <w:r w:rsidRPr="00526D64">
          <w:rPr>
            <w:rStyle w:val="Lienhypertexte"/>
            <w:sz w:val="20"/>
            <w:szCs w:val="20"/>
          </w:rPr>
          <w:t>https://librairie.ademe.fr/dechets-economie-circulaire/4169-lignes-directrices-diagnostic-ecoconception.html</w:t>
        </w:r>
      </w:hyperlink>
      <w:r>
        <w:rPr>
          <w:sz w:val="20"/>
          <w:szCs w:val="20"/>
        </w:rPr>
        <w:t xml:space="preserve"> </w:t>
      </w:r>
    </w:p>
    <w:p w14:paraId="4E07C22F" w14:textId="7CAF8E95" w:rsidR="00DA20EB" w:rsidRPr="00BA772E" w:rsidRDefault="00DA20EB" w:rsidP="000552D2">
      <w:pPr>
        <w:pStyle w:val="Paragraphedeliste"/>
        <w:numPr>
          <w:ilvl w:val="0"/>
          <w:numId w:val="7"/>
        </w:numPr>
        <w:spacing w:after="0" w:line="240" w:lineRule="auto"/>
        <w:jc w:val="both"/>
        <w:rPr>
          <w:sz w:val="20"/>
          <w:szCs w:val="20"/>
        </w:rPr>
      </w:pPr>
      <w:r w:rsidRPr="00DA20EB">
        <w:rPr>
          <w:sz w:val="20"/>
          <w:szCs w:val="20"/>
        </w:rPr>
        <w:t>Ademe, 2023, Ecoconcevoir un produit, un procédé ou un service, Quels sont les leviers d’écoconception possibles ? 7 pages</w:t>
      </w:r>
      <w:r w:rsidR="00432EEE">
        <w:rPr>
          <w:sz w:val="20"/>
          <w:szCs w:val="20"/>
        </w:rPr>
        <w:t xml:space="preserve"> </w:t>
      </w:r>
      <w:hyperlink r:id="rId13" w:history="1">
        <w:r w:rsidR="00432EEE" w:rsidRPr="00BA772E">
          <w:rPr>
            <w:rStyle w:val="Lienhypertexte"/>
            <w:sz w:val="20"/>
            <w:szCs w:val="20"/>
          </w:rPr>
          <w:t>https://librairie.ademe.fr/dechets-economie-circulaire/6121-ecoconcevoir-un-produit-un-procede-ou-un-service.html</w:t>
        </w:r>
      </w:hyperlink>
      <w:r w:rsidR="00432EEE" w:rsidRPr="00BA772E">
        <w:rPr>
          <w:sz w:val="20"/>
          <w:szCs w:val="20"/>
        </w:rPr>
        <w:t xml:space="preserve"> </w:t>
      </w:r>
    </w:p>
    <w:p w14:paraId="5581AF5E" w14:textId="7C140C54" w:rsidR="00BA772E" w:rsidRDefault="00DA20EB" w:rsidP="00BA772E">
      <w:pPr>
        <w:pStyle w:val="Paragraphedeliste"/>
        <w:numPr>
          <w:ilvl w:val="0"/>
          <w:numId w:val="7"/>
        </w:numPr>
        <w:spacing w:after="0" w:line="240" w:lineRule="auto"/>
        <w:jc w:val="both"/>
        <w:rPr>
          <w:sz w:val="20"/>
          <w:szCs w:val="20"/>
        </w:rPr>
      </w:pPr>
      <w:r w:rsidRPr="00BA772E">
        <w:rPr>
          <w:sz w:val="20"/>
          <w:szCs w:val="20"/>
        </w:rPr>
        <w:t>Ademe, 2024</w:t>
      </w:r>
      <w:r w:rsidR="00683D6E">
        <w:rPr>
          <w:sz w:val="20"/>
          <w:szCs w:val="20"/>
        </w:rPr>
        <w:t>a</w:t>
      </w:r>
      <w:r w:rsidRPr="00BA772E">
        <w:rPr>
          <w:sz w:val="20"/>
          <w:szCs w:val="20"/>
        </w:rPr>
        <w:t xml:space="preserve">, </w:t>
      </w:r>
      <w:hyperlink r:id="rId14" w:history="1">
        <w:r w:rsidRPr="00BA772E">
          <w:rPr>
            <w:rStyle w:val="Lienhypertexte"/>
            <w:sz w:val="20"/>
            <w:szCs w:val="20"/>
          </w:rPr>
          <w:t>https://communication-responsable.ademe.fr/</w:t>
        </w:r>
      </w:hyperlink>
      <w:r w:rsidRPr="00BA772E">
        <w:rPr>
          <w:sz w:val="20"/>
          <w:szCs w:val="20"/>
        </w:rPr>
        <w:t xml:space="preserve"> [consulté le 2024/04]</w:t>
      </w:r>
    </w:p>
    <w:p w14:paraId="1C2CE236" w14:textId="7CF1C378" w:rsidR="00683D6E" w:rsidRDefault="00683D6E" w:rsidP="00BA772E">
      <w:pPr>
        <w:pStyle w:val="Paragraphedeliste"/>
        <w:numPr>
          <w:ilvl w:val="0"/>
          <w:numId w:val="7"/>
        </w:numPr>
        <w:spacing w:after="0" w:line="240" w:lineRule="auto"/>
        <w:jc w:val="both"/>
        <w:rPr>
          <w:sz w:val="20"/>
          <w:szCs w:val="20"/>
        </w:rPr>
      </w:pPr>
      <w:r w:rsidRPr="00683D6E">
        <w:rPr>
          <w:sz w:val="20"/>
          <w:szCs w:val="20"/>
          <w:lang w:val="en-US"/>
        </w:rPr>
        <w:t>Ademe, 2024b, AUTRET Erwan, A</w:t>
      </w:r>
      <w:r>
        <w:rPr>
          <w:sz w:val="20"/>
          <w:szCs w:val="20"/>
          <w:lang w:val="en-US"/>
        </w:rPr>
        <w:t>deme</w:t>
      </w:r>
      <w:r w:rsidRPr="00683D6E">
        <w:rPr>
          <w:sz w:val="20"/>
          <w:szCs w:val="20"/>
          <w:lang w:val="en-US"/>
        </w:rPr>
        <w:t xml:space="preserve">, 2024. </w:t>
      </w:r>
      <w:r w:rsidRPr="00683D6E">
        <w:rPr>
          <w:sz w:val="20"/>
          <w:szCs w:val="20"/>
        </w:rPr>
        <w:t>Analyse de cycle de vie organisationnelle (ACVO) – Note de veille. 15 pages.</w:t>
      </w:r>
      <w:r>
        <w:rPr>
          <w:sz w:val="20"/>
          <w:szCs w:val="20"/>
        </w:rPr>
        <w:t xml:space="preserve"> </w:t>
      </w:r>
      <w:hyperlink r:id="rId15" w:history="1">
        <w:r w:rsidRPr="00C13AFF">
          <w:rPr>
            <w:rStyle w:val="Lienhypertexte"/>
            <w:sz w:val="20"/>
            <w:szCs w:val="20"/>
          </w:rPr>
          <w:t>https://librairie.ademe.fr/ged/8851/ADEME-ACVO-analyse-cycle-vie-organisationnelle-note-veille.pdf</w:t>
        </w:r>
      </w:hyperlink>
      <w:r>
        <w:rPr>
          <w:sz w:val="20"/>
          <w:szCs w:val="20"/>
        </w:rPr>
        <w:t xml:space="preserve"> </w:t>
      </w:r>
    </w:p>
    <w:p w14:paraId="387D6325" w14:textId="775BE9FF" w:rsidR="000552D2" w:rsidRPr="00BA772E" w:rsidRDefault="00BA772E" w:rsidP="00BA772E">
      <w:pPr>
        <w:pStyle w:val="Paragraphedeliste"/>
        <w:numPr>
          <w:ilvl w:val="0"/>
          <w:numId w:val="7"/>
        </w:numPr>
        <w:spacing w:after="0" w:line="240" w:lineRule="auto"/>
        <w:jc w:val="both"/>
        <w:rPr>
          <w:sz w:val="20"/>
          <w:szCs w:val="20"/>
        </w:rPr>
      </w:pPr>
      <w:r>
        <w:rPr>
          <w:sz w:val="20"/>
          <w:szCs w:val="20"/>
        </w:rPr>
        <w:t xml:space="preserve">Commission Européenne, </w:t>
      </w:r>
      <w:r w:rsidRPr="00BA772E">
        <w:rPr>
          <w:sz w:val="20"/>
          <w:szCs w:val="20"/>
        </w:rPr>
        <w:t xml:space="preserve">2013, Commission </w:t>
      </w:r>
      <w:proofErr w:type="spellStart"/>
      <w:r w:rsidRPr="00BA772E">
        <w:rPr>
          <w:sz w:val="20"/>
          <w:szCs w:val="20"/>
        </w:rPr>
        <w:t>Recommendation</w:t>
      </w:r>
      <w:proofErr w:type="spellEnd"/>
      <w:r w:rsidRPr="00BA772E">
        <w:rPr>
          <w:sz w:val="20"/>
          <w:szCs w:val="20"/>
        </w:rPr>
        <w:t xml:space="preserve"> 2013/179/EU of 9 April 2013 – Annex III “Organisation </w:t>
      </w:r>
      <w:proofErr w:type="spellStart"/>
      <w:r w:rsidRPr="00BA772E">
        <w:rPr>
          <w:sz w:val="20"/>
          <w:szCs w:val="20"/>
        </w:rPr>
        <w:t>Environmental</w:t>
      </w:r>
      <w:proofErr w:type="spellEnd"/>
      <w:r w:rsidRPr="00BA772E">
        <w:rPr>
          <w:sz w:val="20"/>
          <w:szCs w:val="20"/>
        </w:rPr>
        <w:t xml:space="preserve"> </w:t>
      </w:r>
      <w:proofErr w:type="spellStart"/>
      <w:r w:rsidRPr="00BA772E">
        <w:rPr>
          <w:sz w:val="20"/>
          <w:szCs w:val="20"/>
        </w:rPr>
        <w:t>Footprint</w:t>
      </w:r>
      <w:proofErr w:type="spellEnd"/>
      <w:r w:rsidRPr="00BA772E">
        <w:rPr>
          <w:sz w:val="20"/>
          <w:szCs w:val="20"/>
        </w:rPr>
        <w:t xml:space="preserve"> (OEF) Guide”</w:t>
      </w:r>
      <w:r w:rsidR="000552D2" w:rsidRPr="00BA772E">
        <w:rPr>
          <w:sz w:val="20"/>
          <w:szCs w:val="20"/>
          <w:highlight w:val="yellow"/>
        </w:rPr>
        <w:t xml:space="preserve"> </w:t>
      </w:r>
    </w:p>
    <w:p w14:paraId="2264DF3E" w14:textId="0B6B8FEE" w:rsidR="00DA20EB" w:rsidRPr="00DA20EB" w:rsidRDefault="00DA20EB" w:rsidP="000552D2">
      <w:pPr>
        <w:pStyle w:val="Paragraphedeliste"/>
        <w:numPr>
          <w:ilvl w:val="0"/>
          <w:numId w:val="7"/>
        </w:numPr>
        <w:spacing w:after="0" w:line="240" w:lineRule="auto"/>
        <w:jc w:val="both"/>
        <w:rPr>
          <w:sz w:val="20"/>
          <w:szCs w:val="20"/>
        </w:rPr>
      </w:pPr>
      <w:r w:rsidRPr="00DA20EB">
        <w:rPr>
          <w:sz w:val="20"/>
          <w:szCs w:val="20"/>
        </w:rPr>
        <w:t xml:space="preserve">Ecodesign </w:t>
      </w:r>
      <w:proofErr w:type="spellStart"/>
      <w:r w:rsidRPr="00DA20EB">
        <w:rPr>
          <w:sz w:val="20"/>
          <w:szCs w:val="20"/>
        </w:rPr>
        <w:t>maturity</w:t>
      </w:r>
      <w:proofErr w:type="spellEnd"/>
      <w:r w:rsidRPr="00DA20EB">
        <w:rPr>
          <w:sz w:val="20"/>
          <w:szCs w:val="20"/>
        </w:rPr>
        <w:t xml:space="preserve"> </w:t>
      </w:r>
      <w:proofErr w:type="spellStart"/>
      <w:r w:rsidRPr="00DA20EB">
        <w:rPr>
          <w:sz w:val="20"/>
          <w:szCs w:val="20"/>
        </w:rPr>
        <w:t>meter</w:t>
      </w:r>
      <w:proofErr w:type="spellEnd"/>
      <w:r w:rsidRPr="00DA20EB">
        <w:rPr>
          <w:sz w:val="20"/>
          <w:szCs w:val="20"/>
        </w:rPr>
        <w:t xml:space="preserve">, 2024, </w:t>
      </w:r>
      <w:hyperlink r:id="rId16" w:history="1">
        <w:r w:rsidRPr="00DA20EB">
          <w:rPr>
            <w:rStyle w:val="Lienhypertexte"/>
            <w:sz w:val="20"/>
            <w:szCs w:val="20"/>
          </w:rPr>
          <w:t>https://myecodesignmaturity.eu/</w:t>
        </w:r>
      </w:hyperlink>
      <w:r w:rsidRPr="00DA20EB">
        <w:rPr>
          <w:sz w:val="20"/>
          <w:szCs w:val="20"/>
        </w:rPr>
        <w:t xml:space="preserve"> [consulté le 2024/04]</w:t>
      </w:r>
    </w:p>
    <w:p w14:paraId="38C066DB" w14:textId="163C1476" w:rsidR="0081613B" w:rsidRPr="0081613B" w:rsidRDefault="0081613B" w:rsidP="000552D2">
      <w:pPr>
        <w:pStyle w:val="Paragraphedeliste"/>
        <w:numPr>
          <w:ilvl w:val="0"/>
          <w:numId w:val="7"/>
        </w:numPr>
        <w:spacing w:after="0" w:line="240" w:lineRule="auto"/>
        <w:jc w:val="both"/>
        <w:rPr>
          <w:sz w:val="20"/>
          <w:szCs w:val="20"/>
        </w:rPr>
      </w:pPr>
      <w:r>
        <w:rPr>
          <w:sz w:val="20"/>
          <w:szCs w:val="20"/>
        </w:rPr>
        <w:t>ENCORE,</w:t>
      </w:r>
      <w:r w:rsidRPr="0081613B">
        <w:rPr>
          <w:sz w:val="20"/>
          <w:szCs w:val="20"/>
        </w:rPr>
        <w:t xml:space="preserve"> </w:t>
      </w:r>
      <w:proofErr w:type="spellStart"/>
      <w:r w:rsidRPr="0081613B">
        <w:rPr>
          <w:sz w:val="20"/>
          <w:szCs w:val="20"/>
        </w:rPr>
        <w:t>Exploring</w:t>
      </w:r>
      <w:proofErr w:type="spellEnd"/>
      <w:r w:rsidRPr="0081613B">
        <w:rPr>
          <w:sz w:val="20"/>
          <w:szCs w:val="20"/>
        </w:rPr>
        <w:t xml:space="preserve"> Natural Capital </w:t>
      </w:r>
      <w:proofErr w:type="spellStart"/>
      <w:r w:rsidRPr="0081613B">
        <w:rPr>
          <w:sz w:val="20"/>
          <w:szCs w:val="20"/>
        </w:rPr>
        <w:t>Opportunities</w:t>
      </w:r>
      <w:proofErr w:type="spellEnd"/>
      <w:r w:rsidRPr="0081613B">
        <w:rPr>
          <w:sz w:val="20"/>
          <w:szCs w:val="20"/>
        </w:rPr>
        <w:t xml:space="preserve">, Risks and </w:t>
      </w:r>
      <w:proofErr w:type="spellStart"/>
      <w:r w:rsidRPr="0081613B">
        <w:rPr>
          <w:sz w:val="20"/>
          <w:szCs w:val="20"/>
        </w:rPr>
        <w:t>Exposure</w:t>
      </w:r>
      <w:proofErr w:type="spellEnd"/>
      <w:r>
        <w:rPr>
          <w:sz w:val="20"/>
          <w:szCs w:val="20"/>
        </w:rPr>
        <w:t xml:space="preserve">, </w:t>
      </w:r>
      <w:hyperlink r:id="rId17" w:history="1">
        <w:r w:rsidRPr="00DF127B">
          <w:rPr>
            <w:rStyle w:val="Lienhypertexte"/>
            <w:sz w:val="20"/>
            <w:szCs w:val="20"/>
          </w:rPr>
          <w:t>https://www.encorenature.org/en</w:t>
        </w:r>
      </w:hyperlink>
      <w:r w:rsidRPr="0081613B">
        <w:rPr>
          <w:sz w:val="20"/>
          <w:szCs w:val="20"/>
        </w:rPr>
        <w:t xml:space="preserve"> [consulté</w:t>
      </w:r>
      <w:r>
        <w:rPr>
          <w:sz w:val="20"/>
          <w:szCs w:val="20"/>
        </w:rPr>
        <w:t xml:space="preserve"> le 04/2024]</w:t>
      </w:r>
    </w:p>
    <w:p w14:paraId="12D5069F" w14:textId="732049E9" w:rsidR="00DA20EB" w:rsidRPr="00DA20EB" w:rsidRDefault="00DA20EB" w:rsidP="000552D2">
      <w:pPr>
        <w:pStyle w:val="Paragraphedeliste"/>
        <w:numPr>
          <w:ilvl w:val="0"/>
          <w:numId w:val="7"/>
        </w:numPr>
        <w:spacing w:after="0" w:line="240" w:lineRule="auto"/>
        <w:jc w:val="both"/>
        <w:rPr>
          <w:sz w:val="20"/>
          <w:szCs w:val="20"/>
          <w:lang w:val="en-US"/>
        </w:rPr>
      </w:pPr>
      <w:r w:rsidRPr="00DA20EB">
        <w:rPr>
          <w:sz w:val="20"/>
          <w:szCs w:val="20"/>
          <w:lang w:val="en-US"/>
        </w:rPr>
        <w:t xml:space="preserve">GIEC, 2022, Climate Change 2022 Mitigation of Climate Change - Working Group III Contribution to the Sixth Assessment Report of the Intergovernmental Panel on Climate Change, ISBN 978-92-9169-160-9 </w:t>
      </w:r>
      <w:hyperlink r:id="rId18" w:history="1">
        <w:r w:rsidRPr="00DA20EB">
          <w:rPr>
            <w:rStyle w:val="Lienhypertexte"/>
            <w:sz w:val="20"/>
            <w:szCs w:val="20"/>
            <w:lang w:val="en-US"/>
          </w:rPr>
          <w:t>https://www.ipcc.ch/report/ar6/wg3/downloads/report/IPCC_AR6_WGIII_FullReport.pdf</w:t>
        </w:r>
      </w:hyperlink>
      <w:r w:rsidRPr="00DA20EB">
        <w:rPr>
          <w:sz w:val="20"/>
          <w:szCs w:val="20"/>
          <w:lang w:val="en-US"/>
        </w:rPr>
        <w:t xml:space="preserve"> </w:t>
      </w:r>
    </w:p>
    <w:p w14:paraId="116BC4FA" w14:textId="77777777" w:rsidR="00DA20EB" w:rsidRPr="00DA20EB" w:rsidRDefault="00DA20EB" w:rsidP="000552D2">
      <w:pPr>
        <w:pStyle w:val="Paragraphedeliste"/>
        <w:numPr>
          <w:ilvl w:val="0"/>
          <w:numId w:val="7"/>
        </w:numPr>
        <w:spacing w:after="0" w:line="240" w:lineRule="auto"/>
        <w:jc w:val="both"/>
        <w:rPr>
          <w:sz w:val="20"/>
          <w:szCs w:val="20"/>
          <w:lang w:val="en-US"/>
        </w:rPr>
      </w:pPr>
      <w:r w:rsidRPr="00DA20EB">
        <w:rPr>
          <w:sz w:val="20"/>
          <w:szCs w:val="20"/>
          <w:lang w:val="en-US"/>
        </w:rPr>
        <w:t xml:space="preserve">Gossen, M., Ziesemer, F., Schrader, U., 2019, Why and How Commercial Marketing Should Promote Sufficient Consumption: A Systematic Literature Review, 2019, Article in Journal of </w:t>
      </w:r>
      <w:proofErr w:type="spellStart"/>
      <w:r w:rsidRPr="00DA20EB">
        <w:rPr>
          <w:sz w:val="20"/>
          <w:szCs w:val="20"/>
          <w:lang w:val="en-US"/>
        </w:rPr>
        <w:t>Macromarketing</w:t>
      </w:r>
      <w:proofErr w:type="spellEnd"/>
      <w:r w:rsidRPr="00DA20EB">
        <w:rPr>
          <w:sz w:val="20"/>
          <w:szCs w:val="20"/>
          <w:lang w:val="en-US"/>
        </w:rPr>
        <w:t xml:space="preserve"> · July 2019, DOI: 10.1177/0276146719866238</w:t>
      </w:r>
    </w:p>
    <w:p w14:paraId="7595C2AC" w14:textId="09E88106" w:rsidR="00474B02" w:rsidRPr="00474B02" w:rsidRDefault="0081613B" w:rsidP="00C43532">
      <w:pPr>
        <w:pStyle w:val="Paragraphedeliste"/>
        <w:numPr>
          <w:ilvl w:val="0"/>
          <w:numId w:val="7"/>
        </w:numPr>
        <w:spacing w:after="0" w:line="240" w:lineRule="auto"/>
        <w:jc w:val="both"/>
        <w:rPr>
          <w:sz w:val="20"/>
          <w:szCs w:val="20"/>
          <w:lang w:val="en-US"/>
        </w:rPr>
      </w:pPr>
      <w:r>
        <w:rPr>
          <w:sz w:val="20"/>
          <w:szCs w:val="20"/>
          <w:lang w:val="en-US"/>
        </w:rPr>
        <w:t xml:space="preserve">IPBES, </w:t>
      </w:r>
      <w:r w:rsidR="00474B02" w:rsidRPr="00474B02">
        <w:rPr>
          <w:sz w:val="20"/>
          <w:szCs w:val="20"/>
          <w:lang w:val="en-US"/>
        </w:rPr>
        <w:t>Intergovernmental Science-Policy Platform on Biodiversity and Ecosystem Services, 2019, The global assessment report on Biodiversity and ecos</w:t>
      </w:r>
      <w:r w:rsidR="00474B02">
        <w:rPr>
          <w:sz w:val="20"/>
          <w:szCs w:val="20"/>
          <w:lang w:val="en-US"/>
        </w:rPr>
        <w:t xml:space="preserve">ystem services, </w:t>
      </w:r>
      <w:r w:rsidR="00474B02" w:rsidRPr="00474B02">
        <w:rPr>
          <w:sz w:val="20"/>
          <w:szCs w:val="20"/>
          <w:lang w:val="en-US"/>
        </w:rPr>
        <w:t>ISBN: 978-3-947851-20-1</w:t>
      </w:r>
      <w:r w:rsidR="00474B02">
        <w:rPr>
          <w:sz w:val="20"/>
          <w:szCs w:val="20"/>
          <w:lang w:val="en-US"/>
        </w:rPr>
        <w:t xml:space="preserve">, </w:t>
      </w:r>
      <w:hyperlink r:id="rId19" w:history="1">
        <w:r w:rsidR="00474B02" w:rsidRPr="00DF127B">
          <w:rPr>
            <w:rStyle w:val="Lienhypertexte"/>
            <w:sz w:val="20"/>
            <w:szCs w:val="20"/>
            <w:lang w:val="en-US"/>
          </w:rPr>
          <w:t>https://zenodo.org/records/6417333</w:t>
        </w:r>
      </w:hyperlink>
      <w:r w:rsidR="00474B02">
        <w:rPr>
          <w:sz w:val="20"/>
          <w:szCs w:val="20"/>
          <w:lang w:val="en-US"/>
        </w:rPr>
        <w:t xml:space="preserve"> </w:t>
      </w:r>
    </w:p>
    <w:p w14:paraId="6E705BAC" w14:textId="0B8952CA" w:rsidR="00DA20EB" w:rsidRPr="00DA20EB" w:rsidRDefault="00DA20EB" w:rsidP="000552D2">
      <w:pPr>
        <w:pStyle w:val="Paragraphedeliste"/>
        <w:numPr>
          <w:ilvl w:val="0"/>
          <w:numId w:val="7"/>
        </w:numPr>
        <w:spacing w:after="0" w:line="240" w:lineRule="auto"/>
        <w:jc w:val="both"/>
        <w:rPr>
          <w:sz w:val="20"/>
          <w:szCs w:val="20"/>
        </w:rPr>
      </w:pPr>
      <w:r w:rsidRPr="00DA20EB">
        <w:rPr>
          <w:sz w:val="20"/>
          <w:szCs w:val="20"/>
        </w:rPr>
        <w:t>ISO, 2015, XP ISO/TS 14072 Management environnemental - Analyse du cycle de vie - Exigences et lignes directrices pour l’analyse du cycle de vie organisationnelle.</w:t>
      </w:r>
    </w:p>
    <w:p w14:paraId="6779BFCE" w14:textId="77777777" w:rsidR="00DA20EB" w:rsidRPr="00DA20EB" w:rsidRDefault="00DA20EB" w:rsidP="000552D2">
      <w:pPr>
        <w:pStyle w:val="Paragraphedeliste"/>
        <w:numPr>
          <w:ilvl w:val="0"/>
          <w:numId w:val="7"/>
        </w:numPr>
        <w:spacing w:after="0" w:line="240" w:lineRule="auto"/>
        <w:jc w:val="both"/>
        <w:rPr>
          <w:sz w:val="20"/>
          <w:szCs w:val="20"/>
          <w:lang w:val="en-US"/>
        </w:rPr>
      </w:pPr>
      <w:r w:rsidRPr="00DA20EB">
        <w:rPr>
          <w:sz w:val="20"/>
          <w:szCs w:val="20"/>
          <w:lang w:val="en-US"/>
        </w:rPr>
        <w:t xml:space="preserve">Niessen, L., </w:t>
      </w:r>
      <w:proofErr w:type="spellStart"/>
      <w:r w:rsidRPr="00DA20EB">
        <w:rPr>
          <w:sz w:val="20"/>
          <w:szCs w:val="20"/>
          <w:lang w:val="en-US"/>
        </w:rPr>
        <w:t>Bocken</w:t>
      </w:r>
      <w:proofErr w:type="spellEnd"/>
      <w:r w:rsidRPr="00DA20EB">
        <w:rPr>
          <w:sz w:val="20"/>
          <w:szCs w:val="20"/>
          <w:lang w:val="en-US"/>
        </w:rPr>
        <w:t xml:space="preserve">, N. M.P., 2021, How can businesses drive sufficiency? The business for sufficiency framework, Sustainable Production and Consumption, Volume 28, Pages 1090-1103 </w:t>
      </w:r>
      <w:hyperlink r:id="rId20" w:history="1">
        <w:r w:rsidRPr="00DA20EB">
          <w:rPr>
            <w:rStyle w:val="Lienhypertexte"/>
            <w:sz w:val="20"/>
            <w:szCs w:val="20"/>
            <w:lang w:val="en-US"/>
          </w:rPr>
          <w:t>https://doi.org/10.1016/j.spc.2021.07.030</w:t>
        </w:r>
      </w:hyperlink>
      <w:r w:rsidRPr="00DA20EB">
        <w:rPr>
          <w:sz w:val="20"/>
          <w:szCs w:val="20"/>
          <w:lang w:val="en-US"/>
        </w:rPr>
        <w:t xml:space="preserve"> </w:t>
      </w:r>
    </w:p>
    <w:p w14:paraId="2EAEDE07" w14:textId="7A914BBC" w:rsidR="007B672E" w:rsidRDefault="007B672E" w:rsidP="00D76052">
      <w:pPr>
        <w:pStyle w:val="Paragraphedeliste"/>
        <w:numPr>
          <w:ilvl w:val="0"/>
          <w:numId w:val="7"/>
        </w:numPr>
        <w:spacing w:after="0" w:line="240" w:lineRule="auto"/>
        <w:jc w:val="both"/>
        <w:rPr>
          <w:sz w:val="20"/>
          <w:szCs w:val="20"/>
          <w:lang w:val="en-US"/>
        </w:rPr>
      </w:pPr>
      <w:r w:rsidRPr="007B672E">
        <w:rPr>
          <w:sz w:val="20"/>
          <w:szCs w:val="20"/>
          <w:lang w:val="en-US"/>
        </w:rPr>
        <w:t xml:space="preserve">Science Based-Target Network, 2024, </w:t>
      </w:r>
      <w:hyperlink r:id="rId21" w:history="1">
        <w:r w:rsidRPr="00DF127B">
          <w:rPr>
            <w:rStyle w:val="Lienhypertexte"/>
            <w:sz w:val="20"/>
            <w:szCs w:val="20"/>
            <w:lang w:val="en-US"/>
          </w:rPr>
          <w:t>https://sciencebasedtargetsnetwork.org/resources/</w:t>
        </w:r>
      </w:hyperlink>
      <w:r>
        <w:rPr>
          <w:sz w:val="20"/>
          <w:szCs w:val="20"/>
          <w:lang w:val="en-US"/>
        </w:rPr>
        <w:t xml:space="preserve"> [</w:t>
      </w:r>
      <w:proofErr w:type="spellStart"/>
      <w:r>
        <w:rPr>
          <w:sz w:val="20"/>
          <w:szCs w:val="20"/>
          <w:lang w:val="en-US"/>
        </w:rPr>
        <w:t>consulté</w:t>
      </w:r>
      <w:proofErr w:type="spellEnd"/>
      <w:r>
        <w:rPr>
          <w:sz w:val="20"/>
          <w:szCs w:val="20"/>
          <w:lang w:val="en-US"/>
        </w:rPr>
        <w:t xml:space="preserve"> le 2024/04]</w:t>
      </w:r>
    </w:p>
    <w:p w14:paraId="5DD65D05" w14:textId="1685C042" w:rsidR="004A5817" w:rsidRDefault="004A5817" w:rsidP="00D76052">
      <w:pPr>
        <w:pStyle w:val="Paragraphedeliste"/>
        <w:numPr>
          <w:ilvl w:val="0"/>
          <w:numId w:val="7"/>
        </w:numPr>
        <w:spacing w:after="0" w:line="240" w:lineRule="auto"/>
        <w:jc w:val="both"/>
        <w:rPr>
          <w:sz w:val="20"/>
          <w:szCs w:val="20"/>
          <w:lang w:val="en-US"/>
        </w:rPr>
      </w:pPr>
      <w:r>
        <w:rPr>
          <w:sz w:val="20"/>
          <w:szCs w:val="20"/>
          <w:lang w:val="en-US"/>
        </w:rPr>
        <w:t xml:space="preserve">UNEP, United Nation Environment </w:t>
      </w:r>
      <w:proofErr w:type="spellStart"/>
      <w:r>
        <w:rPr>
          <w:sz w:val="20"/>
          <w:szCs w:val="20"/>
          <w:lang w:val="en-US"/>
        </w:rPr>
        <w:t>Programme</w:t>
      </w:r>
      <w:proofErr w:type="spellEnd"/>
      <w:r>
        <w:rPr>
          <w:sz w:val="20"/>
          <w:szCs w:val="20"/>
          <w:lang w:val="en-US"/>
        </w:rPr>
        <w:t>, 20</w:t>
      </w:r>
      <w:r w:rsidR="004E3322">
        <w:rPr>
          <w:sz w:val="20"/>
          <w:szCs w:val="20"/>
          <w:lang w:val="en-US"/>
        </w:rPr>
        <w:t>2</w:t>
      </w:r>
      <w:r>
        <w:rPr>
          <w:sz w:val="20"/>
          <w:szCs w:val="20"/>
          <w:lang w:val="en-US"/>
        </w:rPr>
        <w:t xml:space="preserve">4,  Accounting for nature : comparison of Nature-related </w:t>
      </w:r>
      <w:r>
        <w:rPr>
          <w:sz w:val="20"/>
          <w:szCs w:val="20"/>
          <w:lang w:val="en-US"/>
        </w:rPr>
        <w:tab/>
        <w:t xml:space="preserve">Assessment and Disclosure Frameworks and Standards,  </w:t>
      </w:r>
      <w:hyperlink r:id="rId22" w:history="1">
        <w:r w:rsidRPr="002A5374">
          <w:rPr>
            <w:rStyle w:val="Lienhypertexte"/>
            <w:sz w:val="20"/>
            <w:szCs w:val="20"/>
            <w:lang w:val="en-US"/>
          </w:rPr>
          <w:t>https://www.unepfi.org/publications/accountability-for-nature-comparison-of-nature-related-assessment-and-disclosure-frameworks-and-standards/</w:t>
        </w:r>
      </w:hyperlink>
    </w:p>
    <w:p w14:paraId="24DCB597" w14:textId="77777777" w:rsidR="004A5817" w:rsidRPr="004A5817" w:rsidRDefault="004A5817" w:rsidP="004A5817">
      <w:pPr>
        <w:spacing w:after="0" w:line="240" w:lineRule="auto"/>
        <w:jc w:val="both"/>
        <w:rPr>
          <w:sz w:val="20"/>
          <w:szCs w:val="20"/>
          <w:lang w:val="en-US"/>
        </w:rPr>
      </w:pPr>
    </w:p>
    <w:sectPr w:rsidR="004A5817" w:rsidRPr="004A5817">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CC23B" w14:textId="77777777" w:rsidR="00051489" w:rsidRDefault="00051489" w:rsidP="00051489">
      <w:pPr>
        <w:spacing w:after="0" w:line="240" w:lineRule="auto"/>
      </w:pPr>
      <w:r>
        <w:separator/>
      </w:r>
    </w:p>
  </w:endnote>
  <w:endnote w:type="continuationSeparator" w:id="0">
    <w:p w14:paraId="4E20890A" w14:textId="77777777" w:rsidR="00051489" w:rsidRDefault="00051489" w:rsidP="0005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593643"/>
      <w:docPartObj>
        <w:docPartGallery w:val="Page Numbers (Bottom of Page)"/>
        <w:docPartUnique/>
      </w:docPartObj>
    </w:sdtPr>
    <w:sdtEndPr/>
    <w:sdtContent>
      <w:p w14:paraId="5426ABDC" w14:textId="05950957" w:rsidR="00416E97" w:rsidRDefault="00416E97" w:rsidP="00416E97">
        <w:pPr>
          <w:pStyle w:val="Pieddepage"/>
          <w:pBdr>
            <w:top w:val="single" w:sz="4" w:space="1" w:color="auto"/>
          </w:pBdr>
          <w:jc w:val="center"/>
        </w:pPr>
        <w:r w:rsidRPr="00416E97">
          <w:rPr>
            <w:sz w:val="20"/>
            <w:szCs w:val="20"/>
          </w:rPr>
          <w:t>Cahier des charges de l’AMI TORGA</w:t>
        </w:r>
        <w:r w:rsidR="005A59E1">
          <w:rPr>
            <w:sz w:val="20"/>
            <w:szCs w:val="20"/>
          </w:rPr>
          <w:t xml:space="preserve"> Phase 1</w:t>
        </w:r>
        <w:r>
          <w:tab/>
        </w:r>
        <w:r>
          <w:tab/>
        </w:r>
        <w:r w:rsidRPr="00416E97">
          <w:rPr>
            <w:sz w:val="20"/>
            <w:szCs w:val="20"/>
          </w:rPr>
          <w:fldChar w:fldCharType="begin"/>
        </w:r>
        <w:r w:rsidRPr="00416E97">
          <w:rPr>
            <w:sz w:val="20"/>
            <w:szCs w:val="20"/>
          </w:rPr>
          <w:instrText>PAGE   \* MERGEFORMAT</w:instrText>
        </w:r>
        <w:r w:rsidRPr="00416E97">
          <w:rPr>
            <w:sz w:val="20"/>
            <w:szCs w:val="20"/>
          </w:rPr>
          <w:fldChar w:fldCharType="separate"/>
        </w:r>
        <w:r w:rsidRPr="00416E97">
          <w:rPr>
            <w:sz w:val="20"/>
            <w:szCs w:val="20"/>
          </w:rPr>
          <w:t>2</w:t>
        </w:r>
        <w:r w:rsidRPr="00416E97">
          <w:rPr>
            <w:sz w:val="20"/>
            <w:szCs w:val="20"/>
          </w:rPr>
          <w:fldChar w:fldCharType="end"/>
        </w:r>
      </w:p>
    </w:sdtContent>
  </w:sdt>
  <w:p w14:paraId="6FB72F44" w14:textId="77777777" w:rsidR="00416E97" w:rsidRDefault="00416E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6AC59" w14:textId="77777777" w:rsidR="00051489" w:rsidRDefault="00051489" w:rsidP="00051489">
      <w:pPr>
        <w:spacing w:after="0" w:line="240" w:lineRule="auto"/>
      </w:pPr>
      <w:r>
        <w:separator/>
      </w:r>
    </w:p>
  </w:footnote>
  <w:footnote w:type="continuationSeparator" w:id="0">
    <w:p w14:paraId="1F6608C2" w14:textId="77777777" w:rsidR="00051489" w:rsidRDefault="00051489" w:rsidP="00051489">
      <w:pPr>
        <w:spacing w:after="0" w:line="240" w:lineRule="auto"/>
      </w:pPr>
      <w:r>
        <w:continuationSeparator/>
      </w:r>
    </w:p>
  </w:footnote>
  <w:footnote w:id="1">
    <w:p w14:paraId="3FBF3C47" w14:textId="77777777" w:rsidR="00902761" w:rsidRPr="005C70D5" w:rsidRDefault="00902761" w:rsidP="00902761">
      <w:pPr>
        <w:spacing w:after="0" w:line="240" w:lineRule="auto"/>
        <w:jc w:val="both"/>
        <w:rPr>
          <w:sz w:val="16"/>
          <w:szCs w:val="16"/>
        </w:rPr>
      </w:pPr>
      <w:r w:rsidRPr="005C70D5">
        <w:rPr>
          <w:rStyle w:val="Appelnotedebasdep"/>
          <w:sz w:val="16"/>
          <w:szCs w:val="16"/>
        </w:rPr>
        <w:footnoteRef/>
      </w:r>
      <w:r w:rsidRPr="005C70D5">
        <w:rPr>
          <w:sz w:val="16"/>
          <w:szCs w:val="16"/>
        </w:rPr>
        <w:t xml:space="preserve"> Pour information, le </w:t>
      </w:r>
      <w:proofErr w:type="spellStart"/>
      <w:r w:rsidRPr="005C70D5">
        <w:rPr>
          <w:sz w:val="16"/>
          <w:szCs w:val="16"/>
        </w:rPr>
        <w:t>Giec</w:t>
      </w:r>
      <w:proofErr w:type="spellEnd"/>
      <w:r w:rsidRPr="005C70D5">
        <w:rPr>
          <w:sz w:val="16"/>
          <w:szCs w:val="16"/>
        </w:rPr>
        <w:t> (2022) définit les politiques de sobriété comme un ensemble de mesures et de pratiques quotidiennes qui permettent d’éviter la demande d’énergie, de matériaux, de terres et d’eau tout en assurant le bien-être humain pour tous dans le cadre des limites planétaires</w:t>
      </w:r>
    </w:p>
  </w:footnote>
  <w:footnote w:id="2">
    <w:p w14:paraId="6EF552BC" w14:textId="44A2D9EF" w:rsidR="00601B1B" w:rsidRPr="00944385" w:rsidRDefault="00601B1B" w:rsidP="00601B1B">
      <w:pPr>
        <w:pStyle w:val="Notedebasdepage"/>
        <w:jc w:val="both"/>
        <w:rPr>
          <w:sz w:val="16"/>
          <w:szCs w:val="16"/>
        </w:rPr>
      </w:pPr>
      <w:r w:rsidRPr="00944385">
        <w:rPr>
          <w:rStyle w:val="Appelnotedebasdep"/>
          <w:sz w:val="16"/>
          <w:szCs w:val="16"/>
        </w:rPr>
        <w:footnoteRef/>
      </w:r>
      <w:r w:rsidRPr="00944385">
        <w:rPr>
          <w:sz w:val="16"/>
          <w:szCs w:val="16"/>
        </w:rPr>
        <w:t xml:space="preserve"> A partir d’une revue bibliographique de 17 articles sélectionnés pour leur pertinence </w:t>
      </w:r>
      <w:r w:rsidR="002B22E6">
        <w:rPr>
          <w:sz w:val="16"/>
          <w:szCs w:val="16"/>
        </w:rPr>
        <w:t>sur</w:t>
      </w:r>
      <w:r w:rsidRPr="00944385">
        <w:rPr>
          <w:sz w:val="16"/>
          <w:szCs w:val="16"/>
        </w:rPr>
        <w:t xml:space="preserve"> le sujet du marketing sobre, Gossen </w:t>
      </w:r>
      <w:r w:rsidRPr="00944385">
        <w:rPr>
          <w:i/>
          <w:iCs/>
          <w:sz w:val="16"/>
          <w:szCs w:val="16"/>
        </w:rPr>
        <w:t>et al.</w:t>
      </w:r>
      <w:r w:rsidRPr="00944385">
        <w:rPr>
          <w:sz w:val="16"/>
          <w:szCs w:val="16"/>
        </w:rPr>
        <w:t xml:space="preserve"> (2019) proposent des leviers de sobriété selon la règle des 4 P du marketing commercial « Produit, Promotion, Prix, P</w:t>
      </w:r>
      <w:r>
        <w:rPr>
          <w:sz w:val="16"/>
          <w:szCs w:val="16"/>
        </w:rPr>
        <w:t>oint de vente »</w:t>
      </w:r>
      <w:r w:rsidRPr="00944385">
        <w:rPr>
          <w:sz w:val="16"/>
          <w:szCs w:val="16"/>
        </w:rPr>
        <w:t> </w:t>
      </w:r>
    </w:p>
  </w:footnote>
  <w:footnote w:id="3">
    <w:p w14:paraId="5473DCDF" w14:textId="686FCC79" w:rsidR="00601B1B" w:rsidRPr="00866D4A" w:rsidRDefault="00601B1B" w:rsidP="00866D4A">
      <w:pPr>
        <w:pStyle w:val="Notedebasdepage"/>
        <w:jc w:val="both"/>
        <w:rPr>
          <w:sz w:val="16"/>
          <w:szCs w:val="16"/>
        </w:rPr>
      </w:pPr>
      <w:r w:rsidRPr="00944385">
        <w:rPr>
          <w:rStyle w:val="Appelnotedebasdep"/>
          <w:sz w:val="16"/>
          <w:szCs w:val="16"/>
        </w:rPr>
        <w:footnoteRef/>
      </w:r>
      <w:r w:rsidRPr="00944385">
        <w:rPr>
          <w:sz w:val="16"/>
          <w:szCs w:val="16"/>
        </w:rPr>
        <w:t xml:space="preserve"> </w:t>
      </w:r>
      <w:proofErr w:type="gramStart"/>
      <w:r w:rsidRPr="00944385">
        <w:rPr>
          <w:sz w:val="16"/>
          <w:szCs w:val="16"/>
        </w:rPr>
        <w:t>Suite à une</w:t>
      </w:r>
      <w:proofErr w:type="gramEnd"/>
      <w:r w:rsidRPr="00944385">
        <w:rPr>
          <w:sz w:val="16"/>
          <w:szCs w:val="16"/>
        </w:rPr>
        <w:t xml:space="preserve"> revue bibliographique exhaustive de 105 modèles d’affaire qui </w:t>
      </w:r>
      <w:r w:rsidRPr="00866D4A">
        <w:rPr>
          <w:sz w:val="16"/>
          <w:szCs w:val="16"/>
        </w:rPr>
        <w:t xml:space="preserve">intègrent la sobriété, </w:t>
      </w:r>
      <w:proofErr w:type="spellStart"/>
      <w:r w:rsidRPr="00866D4A">
        <w:rPr>
          <w:sz w:val="16"/>
          <w:szCs w:val="16"/>
        </w:rPr>
        <w:t>Niessen</w:t>
      </w:r>
      <w:proofErr w:type="spellEnd"/>
      <w:r w:rsidRPr="00866D4A">
        <w:rPr>
          <w:sz w:val="16"/>
          <w:szCs w:val="16"/>
        </w:rPr>
        <w:t xml:space="preserve"> et </w:t>
      </w:r>
      <w:proofErr w:type="spellStart"/>
      <w:r w:rsidRPr="00866D4A">
        <w:rPr>
          <w:sz w:val="16"/>
          <w:szCs w:val="16"/>
        </w:rPr>
        <w:t>Bocken</w:t>
      </w:r>
      <w:proofErr w:type="spellEnd"/>
      <w:r w:rsidRPr="00866D4A">
        <w:rPr>
          <w:sz w:val="16"/>
          <w:szCs w:val="16"/>
        </w:rPr>
        <w:t xml:space="preserve"> (2021) propose</w:t>
      </w:r>
      <w:r w:rsidR="00BB3771" w:rsidRPr="00866D4A">
        <w:rPr>
          <w:sz w:val="16"/>
          <w:szCs w:val="16"/>
        </w:rPr>
        <w:t>nt</w:t>
      </w:r>
      <w:r w:rsidRPr="00866D4A">
        <w:rPr>
          <w:sz w:val="16"/>
          <w:szCs w:val="16"/>
        </w:rPr>
        <w:t xml:space="preserve"> un cadre méthodologique pour accompagner les organisations vers la sobriété.</w:t>
      </w:r>
    </w:p>
  </w:footnote>
  <w:footnote w:id="4">
    <w:p w14:paraId="2656C6A4" w14:textId="77777777" w:rsidR="00E6489F" w:rsidRPr="00866D4A" w:rsidRDefault="00E6489F" w:rsidP="00E6489F">
      <w:pPr>
        <w:pStyle w:val="Notedebasdepage"/>
        <w:jc w:val="both"/>
        <w:rPr>
          <w:sz w:val="16"/>
          <w:szCs w:val="16"/>
        </w:rPr>
      </w:pPr>
      <w:r w:rsidRPr="00866D4A">
        <w:rPr>
          <w:rStyle w:val="Appelnotedebasdep"/>
          <w:sz w:val="16"/>
          <w:szCs w:val="16"/>
        </w:rPr>
        <w:footnoteRef/>
      </w:r>
      <w:r w:rsidRPr="00866D4A">
        <w:rPr>
          <w:sz w:val="16"/>
          <w:szCs w:val="16"/>
        </w:rPr>
        <w:t xml:space="preserve"> L’efficacité vise à réduire la consommation pour un même service rendu, alors que la sobriété cherche en plus à questionner le service ou le besoin, à le modifier, voire à y renoncer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39089" w14:textId="77777777" w:rsidR="0053621D" w:rsidRDefault="005362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AA4"/>
    <w:multiLevelType w:val="hybridMultilevel"/>
    <w:tmpl w:val="8E060F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44359E"/>
    <w:multiLevelType w:val="hybridMultilevel"/>
    <w:tmpl w:val="C590DDCE"/>
    <w:lvl w:ilvl="0" w:tplc="51EC4DE6">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61493F"/>
    <w:multiLevelType w:val="hybridMultilevel"/>
    <w:tmpl w:val="26C0EAD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6E332D8"/>
    <w:multiLevelType w:val="hybridMultilevel"/>
    <w:tmpl w:val="3DC2BEE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3397437"/>
    <w:multiLevelType w:val="hybridMultilevel"/>
    <w:tmpl w:val="737274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967178F"/>
    <w:multiLevelType w:val="hybridMultilevel"/>
    <w:tmpl w:val="F86A91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9DA43BA"/>
    <w:multiLevelType w:val="multilevel"/>
    <w:tmpl w:val="E58E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C507C8"/>
    <w:multiLevelType w:val="hybridMultilevel"/>
    <w:tmpl w:val="16E469F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E717083"/>
    <w:multiLevelType w:val="hybridMultilevel"/>
    <w:tmpl w:val="3FFC0FD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13A441D"/>
    <w:multiLevelType w:val="hybridMultilevel"/>
    <w:tmpl w:val="9C32B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A70B12"/>
    <w:multiLevelType w:val="hybridMultilevel"/>
    <w:tmpl w:val="CF8000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2372FCF"/>
    <w:multiLevelType w:val="hybridMultilevel"/>
    <w:tmpl w:val="B2E2207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3783751"/>
    <w:multiLevelType w:val="hybridMultilevel"/>
    <w:tmpl w:val="DE727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0952AC"/>
    <w:multiLevelType w:val="hybridMultilevel"/>
    <w:tmpl w:val="EA067890"/>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75D1C7D"/>
    <w:multiLevelType w:val="hybridMultilevel"/>
    <w:tmpl w:val="E4A63E7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7E21511"/>
    <w:multiLevelType w:val="hybridMultilevel"/>
    <w:tmpl w:val="CF0EF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5009FB"/>
    <w:multiLevelType w:val="hybridMultilevel"/>
    <w:tmpl w:val="0AE8BDD4"/>
    <w:lvl w:ilvl="0" w:tplc="E56E6264">
      <w:start w:val="105"/>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A6711A"/>
    <w:multiLevelType w:val="hybridMultilevel"/>
    <w:tmpl w:val="88046DB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B090E97"/>
    <w:multiLevelType w:val="hybridMultilevel"/>
    <w:tmpl w:val="BDA4E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1746E2"/>
    <w:multiLevelType w:val="hybridMultilevel"/>
    <w:tmpl w:val="CAD27738"/>
    <w:lvl w:ilvl="0" w:tplc="040C0001">
      <w:start w:val="1"/>
      <w:numFmt w:val="bullet"/>
      <w:lvlText w:val=""/>
      <w:lvlJc w:val="left"/>
      <w:pPr>
        <w:ind w:left="720" w:hanging="360"/>
      </w:pPr>
      <w:rPr>
        <w:rFonts w:ascii="Symbol" w:hAnsi="Symbol" w:hint="default"/>
      </w:rPr>
    </w:lvl>
    <w:lvl w:ilvl="1" w:tplc="2B2227C0">
      <w:numFmt w:val="bullet"/>
      <w:lvlText w:val="•"/>
      <w:lvlJc w:val="left"/>
      <w:pPr>
        <w:ind w:left="1780" w:hanging="700"/>
      </w:pPr>
      <w:rPr>
        <w:rFonts w:ascii="Aptos" w:eastAsiaTheme="minorHAnsi" w:hAnsi="Apto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C95133"/>
    <w:multiLevelType w:val="hybridMultilevel"/>
    <w:tmpl w:val="D1A07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2965D8"/>
    <w:multiLevelType w:val="hybridMultilevel"/>
    <w:tmpl w:val="DD14EE8C"/>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76A5533"/>
    <w:multiLevelType w:val="hybridMultilevel"/>
    <w:tmpl w:val="FDFE803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7AD4B1E"/>
    <w:multiLevelType w:val="hybridMultilevel"/>
    <w:tmpl w:val="2B4EC388"/>
    <w:lvl w:ilvl="0" w:tplc="B23630F8">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B71802"/>
    <w:multiLevelType w:val="hybridMultilevel"/>
    <w:tmpl w:val="97B6872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6E53382C"/>
    <w:multiLevelType w:val="hybridMultilevel"/>
    <w:tmpl w:val="416E6E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0636880"/>
    <w:multiLevelType w:val="hybridMultilevel"/>
    <w:tmpl w:val="80F266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2A336B5"/>
    <w:multiLevelType w:val="hybridMultilevel"/>
    <w:tmpl w:val="1248BC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65F5AA2"/>
    <w:multiLevelType w:val="hybridMultilevel"/>
    <w:tmpl w:val="5FBAC1A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D4C10F1"/>
    <w:multiLevelType w:val="hybridMultilevel"/>
    <w:tmpl w:val="481CC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E597113"/>
    <w:multiLevelType w:val="hybridMultilevel"/>
    <w:tmpl w:val="5F08327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66467973">
    <w:abstractNumId w:val="10"/>
  </w:num>
  <w:num w:numId="2" w16cid:durableId="237640957">
    <w:abstractNumId w:val="22"/>
  </w:num>
  <w:num w:numId="3" w16cid:durableId="867449389">
    <w:abstractNumId w:val="30"/>
  </w:num>
  <w:num w:numId="4" w16cid:durableId="986279777">
    <w:abstractNumId w:val="17"/>
  </w:num>
  <w:num w:numId="5" w16cid:durableId="1221674351">
    <w:abstractNumId w:val="28"/>
  </w:num>
  <w:num w:numId="6" w16cid:durableId="139925439">
    <w:abstractNumId w:val="8"/>
  </w:num>
  <w:num w:numId="7" w16cid:durableId="748111952">
    <w:abstractNumId w:val="27"/>
  </w:num>
  <w:num w:numId="8" w16cid:durableId="1222520720">
    <w:abstractNumId w:val="13"/>
  </w:num>
  <w:num w:numId="9" w16cid:durableId="1489438831">
    <w:abstractNumId w:val="7"/>
  </w:num>
  <w:num w:numId="10" w16cid:durableId="1668437455">
    <w:abstractNumId w:val="9"/>
  </w:num>
  <w:num w:numId="11" w16cid:durableId="840781598">
    <w:abstractNumId w:val="0"/>
  </w:num>
  <w:num w:numId="12" w16cid:durableId="1415080454">
    <w:abstractNumId w:val="15"/>
  </w:num>
  <w:num w:numId="13" w16cid:durableId="961808620">
    <w:abstractNumId w:val="29"/>
  </w:num>
  <w:num w:numId="14" w16cid:durableId="1354265231">
    <w:abstractNumId w:val="18"/>
  </w:num>
  <w:num w:numId="15" w16cid:durableId="186918141">
    <w:abstractNumId w:val="20"/>
  </w:num>
  <w:num w:numId="16" w16cid:durableId="1683314331">
    <w:abstractNumId w:val="12"/>
  </w:num>
  <w:num w:numId="17" w16cid:durableId="985158675">
    <w:abstractNumId w:val="4"/>
  </w:num>
  <w:num w:numId="18" w16cid:durableId="2107074918">
    <w:abstractNumId w:val="19"/>
  </w:num>
  <w:num w:numId="19" w16cid:durableId="436751175">
    <w:abstractNumId w:val="14"/>
  </w:num>
  <w:num w:numId="20" w16cid:durableId="1086222812">
    <w:abstractNumId w:val="24"/>
  </w:num>
  <w:num w:numId="21" w16cid:durableId="293223348">
    <w:abstractNumId w:val="11"/>
  </w:num>
  <w:num w:numId="22" w16cid:durableId="1993942238">
    <w:abstractNumId w:val="25"/>
  </w:num>
  <w:num w:numId="23" w16cid:durableId="1877502596">
    <w:abstractNumId w:val="5"/>
  </w:num>
  <w:num w:numId="24" w16cid:durableId="1018115107">
    <w:abstractNumId w:val="26"/>
  </w:num>
  <w:num w:numId="25" w16cid:durableId="420807278">
    <w:abstractNumId w:val="23"/>
  </w:num>
  <w:num w:numId="26" w16cid:durableId="1311865467">
    <w:abstractNumId w:val="3"/>
  </w:num>
  <w:num w:numId="27" w16cid:durableId="991524322">
    <w:abstractNumId w:val="1"/>
  </w:num>
  <w:num w:numId="28" w16cid:durableId="1416436584">
    <w:abstractNumId w:val="2"/>
  </w:num>
  <w:num w:numId="29" w16cid:durableId="1209495047">
    <w:abstractNumId w:val="21"/>
  </w:num>
  <w:num w:numId="30" w16cid:durableId="558054419">
    <w:abstractNumId w:val="16"/>
  </w:num>
  <w:num w:numId="31" w16cid:durableId="1846699457">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ED"/>
    <w:rsid w:val="00014FF6"/>
    <w:rsid w:val="00017F38"/>
    <w:rsid w:val="000220BD"/>
    <w:rsid w:val="00041AA5"/>
    <w:rsid w:val="00051489"/>
    <w:rsid w:val="0005229F"/>
    <w:rsid w:val="000523B2"/>
    <w:rsid w:val="000552D2"/>
    <w:rsid w:val="00066F37"/>
    <w:rsid w:val="0009131B"/>
    <w:rsid w:val="000A4DEC"/>
    <w:rsid w:val="000B19C7"/>
    <w:rsid w:val="000B68D6"/>
    <w:rsid w:val="00132645"/>
    <w:rsid w:val="00152710"/>
    <w:rsid w:val="00161798"/>
    <w:rsid w:val="00176A56"/>
    <w:rsid w:val="00194AE8"/>
    <w:rsid w:val="0019670C"/>
    <w:rsid w:val="001D7430"/>
    <w:rsid w:val="001F0A91"/>
    <w:rsid w:val="001F460E"/>
    <w:rsid w:val="00202A33"/>
    <w:rsid w:val="00216BBE"/>
    <w:rsid w:val="00220195"/>
    <w:rsid w:val="0022118A"/>
    <w:rsid w:val="0023012D"/>
    <w:rsid w:val="002414B6"/>
    <w:rsid w:val="0026528F"/>
    <w:rsid w:val="002755A9"/>
    <w:rsid w:val="002757EF"/>
    <w:rsid w:val="002A4394"/>
    <w:rsid w:val="002B22E6"/>
    <w:rsid w:val="002B506B"/>
    <w:rsid w:val="002D6FC0"/>
    <w:rsid w:val="002D7052"/>
    <w:rsid w:val="002E09CB"/>
    <w:rsid w:val="002F4317"/>
    <w:rsid w:val="00302DA2"/>
    <w:rsid w:val="003050AD"/>
    <w:rsid w:val="00311DB0"/>
    <w:rsid w:val="003167C9"/>
    <w:rsid w:val="00325D6C"/>
    <w:rsid w:val="003261B6"/>
    <w:rsid w:val="003345B9"/>
    <w:rsid w:val="003467E2"/>
    <w:rsid w:val="0035491E"/>
    <w:rsid w:val="003874B5"/>
    <w:rsid w:val="00387D4E"/>
    <w:rsid w:val="003911A0"/>
    <w:rsid w:val="003A0DB1"/>
    <w:rsid w:val="003B7978"/>
    <w:rsid w:val="003D3DAD"/>
    <w:rsid w:val="003D6A0F"/>
    <w:rsid w:val="003E16DB"/>
    <w:rsid w:val="003F41E7"/>
    <w:rsid w:val="00405217"/>
    <w:rsid w:val="00410120"/>
    <w:rsid w:val="00416E97"/>
    <w:rsid w:val="00426111"/>
    <w:rsid w:val="00432EEE"/>
    <w:rsid w:val="0045670D"/>
    <w:rsid w:val="00465CF7"/>
    <w:rsid w:val="00474B02"/>
    <w:rsid w:val="00494AB2"/>
    <w:rsid w:val="004A5530"/>
    <w:rsid w:val="004A5817"/>
    <w:rsid w:val="004B5AEF"/>
    <w:rsid w:val="004C2ED0"/>
    <w:rsid w:val="004D029B"/>
    <w:rsid w:val="004E3322"/>
    <w:rsid w:val="004E7F85"/>
    <w:rsid w:val="004F47F0"/>
    <w:rsid w:val="00513751"/>
    <w:rsid w:val="0053621D"/>
    <w:rsid w:val="0053684E"/>
    <w:rsid w:val="00556FF5"/>
    <w:rsid w:val="0056208C"/>
    <w:rsid w:val="005626F8"/>
    <w:rsid w:val="00572B06"/>
    <w:rsid w:val="00587F32"/>
    <w:rsid w:val="005A5342"/>
    <w:rsid w:val="005A59E1"/>
    <w:rsid w:val="005B2465"/>
    <w:rsid w:val="005B43EA"/>
    <w:rsid w:val="005B698C"/>
    <w:rsid w:val="005C70D5"/>
    <w:rsid w:val="00601B1B"/>
    <w:rsid w:val="00631981"/>
    <w:rsid w:val="00635ECD"/>
    <w:rsid w:val="0064404B"/>
    <w:rsid w:val="00646759"/>
    <w:rsid w:val="006716CF"/>
    <w:rsid w:val="006718CD"/>
    <w:rsid w:val="00672AE9"/>
    <w:rsid w:val="00683D6E"/>
    <w:rsid w:val="006854B3"/>
    <w:rsid w:val="006A2202"/>
    <w:rsid w:val="006A416E"/>
    <w:rsid w:val="006B00B5"/>
    <w:rsid w:val="006B6237"/>
    <w:rsid w:val="006C445C"/>
    <w:rsid w:val="006D018A"/>
    <w:rsid w:val="006D0943"/>
    <w:rsid w:val="006E7E2B"/>
    <w:rsid w:val="006F390B"/>
    <w:rsid w:val="00721373"/>
    <w:rsid w:val="007239FC"/>
    <w:rsid w:val="0073182B"/>
    <w:rsid w:val="00735DA8"/>
    <w:rsid w:val="00743DFF"/>
    <w:rsid w:val="00790C08"/>
    <w:rsid w:val="00792B5A"/>
    <w:rsid w:val="007A3044"/>
    <w:rsid w:val="007A624D"/>
    <w:rsid w:val="007B672E"/>
    <w:rsid w:val="007C0454"/>
    <w:rsid w:val="007D2928"/>
    <w:rsid w:val="007F0BFF"/>
    <w:rsid w:val="007F3551"/>
    <w:rsid w:val="0081613B"/>
    <w:rsid w:val="008207F7"/>
    <w:rsid w:val="008266BE"/>
    <w:rsid w:val="008448F5"/>
    <w:rsid w:val="0086353F"/>
    <w:rsid w:val="00866D4A"/>
    <w:rsid w:val="00873147"/>
    <w:rsid w:val="008734F1"/>
    <w:rsid w:val="008765FB"/>
    <w:rsid w:val="008A5FB9"/>
    <w:rsid w:val="008B1407"/>
    <w:rsid w:val="008E037A"/>
    <w:rsid w:val="008E200B"/>
    <w:rsid w:val="00902761"/>
    <w:rsid w:val="00907002"/>
    <w:rsid w:val="0090704C"/>
    <w:rsid w:val="00911FA1"/>
    <w:rsid w:val="00924CB5"/>
    <w:rsid w:val="009252C3"/>
    <w:rsid w:val="00926FC0"/>
    <w:rsid w:val="009375BA"/>
    <w:rsid w:val="009407E1"/>
    <w:rsid w:val="009445BE"/>
    <w:rsid w:val="00970463"/>
    <w:rsid w:val="00974DCE"/>
    <w:rsid w:val="00987CB9"/>
    <w:rsid w:val="00995F67"/>
    <w:rsid w:val="00996ECA"/>
    <w:rsid w:val="009B2B4C"/>
    <w:rsid w:val="009C4861"/>
    <w:rsid w:val="009D78C5"/>
    <w:rsid w:val="009E066A"/>
    <w:rsid w:val="00A168ED"/>
    <w:rsid w:val="00A43B5E"/>
    <w:rsid w:val="00A511A9"/>
    <w:rsid w:val="00A60AFF"/>
    <w:rsid w:val="00A83F24"/>
    <w:rsid w:val="00AF44DB"/>
    <w:rsid w:val="00B04929"/>
    <w:rsid w:val="00B200C4"/>
    <w:rsid w:val="00B37F1A"/>
    <w:rsid w:val="00B4379C"/>
    <w:rsid w:val="00B569FF"/>
    <w:rsid w:val="00B571DE"/>
    <w:rsid w:val="00B64EA6"/>
    <w:rsid w:val="00B802AC"/>
    <w:rsid w:val="00B968E6"/>
    <w:rsid w:val="00BA772E"/>
    <w:rsid w:val="00BB3771"/>
    <w:rsid w:val="00BB3C19"/>
    <w:rsid w:val="00BC1A9B"/>
    <w:rsid w:val="00BC7CDD"/>
    <w:rsid w:val="00BC7EDA"/>
    <w:rsid w:val="00BD0900"/>
    <w:rsid w:val="00BD7460"/>
    <w:rsid w:val="00BE55A2"/>
    <w:rsid w:val="00C10F65"/>
    <w:rsid w:val="00C16ED9"/>
    <w:rsid w:val="00C32DAE"/>
    <w:rsid w:val="00C65B29"/>
    <w:rsid w:val="00C65C00"/>
    <w:rsid w:val="00C86442"/>
    <w:rsid w:val="00C909A0"/>
    <w:rsid w:val="00CB1442"/>
    <w:rsid w:val="00CB6092"/>
    <w:rsid w:val="00CB65B3"/>
    <w:rsid w:val="00CD2FFC"/>
    <w:rsid w:val="00CE2571"/>
    <w:rsid w:val="00CE428E"/>
    <w:rsid w:val="00CF0940"/>
    <w:rsid w:val="00D37466"/>
    <w:rsid w:val="00D61CB7"/>
    <w:rsid w:val="00D76052"/>
    <w:rsid w:val="00DA20EB"/>
    <w:rsid w:val="00DA2770"/>
    <w:rsid w:val="00DB06A1"/>
    <w:rsid w:val="00DF4F46"/>
    <w:rsid w:val="00E156F6"/>
    <w:rsid w:val="00E17A8E"/>
    <w:rsid w:val="00E27261"/>
    <w:rsid w:val="00E51386"/>
    <w:rsid w:val="00E6489F"/>
    <w:rsid w:val="00E84C8D"/>
    <w:rsid w:val="00E85400"/>
    <w:rsid w:val="00E85F82"/>
    <w:rsid w:val="00EA6B4F"/>
    <w:rsid w:val="00EB3CBC"/>
    <w:rsid w:val="00EB41A3"/>
    <w:rsid w:val="00EC050D"/>
    <w:rsid w:val="00EC79D2"/>
    <w:rsid w:val="00EF5D4F"/>
    <w:rsid w:val="00F1360B"/>
    <w:rsid w:val="00F14A05"/>
    <w:rsid w:val="00F15615"/>
    <w:rsid w:val="00F26974"/>
    <w:rsid w:val="00F26ABF"/>
    <w:rsid w:val="00F30462"/>
    <w:rsid w:val="00F310AE"/>
    <w:rsid w:val="00F709CA"/>
    <w:rsid w:val="00F83084"/>
    <w:rsid w:val="00F87263"/>
    <w:rsid w:val="00F90A3F"/>
    <w:rsid w:val="00FC7D5E"/>
    <w:rsid w:val="00FE10B4"/>
    <w:rsid w:val="00FE1EA5"/>
    <w:rsid w:val="00FF3A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AF92"/>
  <w15:chartTrackingRefBased/>
  <w15:docId w15:val="{0FC8FD94-62CC-47FE-B0B0-C0036746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1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1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168E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168E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168E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168E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168E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168E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168E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68E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168E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168E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168E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168E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168E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168E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168E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168ED"/>
    <w:rPr>
      <w:rFonts w:eastAsiaTheme="majorEastAsia" w:cstheme="majorBidi"/>
      <w:color w:val="272727" w:themeColor="text1" w:themeTint="D8"/>
    </w:rPr>
  </w:style>
  <w:style w:type="paragraph" w:styleId="Titre">
    <w:name w:val="Title"/>
    <w:basedOn w:val="Normal"/>
    <w:next w:val="Normal"/>
    <w:link w:val="TitreCar"/>
    <w:uiPriority w:val="10"/>
    <w:qFormat/>
    <w:rsid w:val="00A1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168E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168E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168E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168ED"/>
    <w:pPr>
      <w:spacing w:before="160"/>
      <w:jc w:val="center"/>
    </w:pPr>
    <w:rPr>
      <w:i/>
      <w:iCs/>
      <w:color w:val="404040" w:themeColor="text1" w:themeTint="BF"/>
    </w:rPr>
  </w:style>
  <w:style w:type="character" w:customStyle="1" w:styleId="CitationCar">
    <w:name w:val="Citation Car"/>
    <w:basedOn w:val="Policepardfaut"/>
    <w:link w:val="Citation"/>
    <w:uiPriority w:val="29"/>
    <w:rsid w:val="00A168ED"/>
    <w:rPr>
      <w:i/>
      <w:iCs/>
      <w:color w:val="404040" w:themeColor="text1" w:themeTint="BF"/>
    </w:rPr>
  </w:style>
  <w:style w:type="paragraph" w:styleId="Paragraphedeliste">
    <w:name w:val="List Paragraph"/>
    <w:basedOn w:val="Normal"/>
    <w:uiPriority w:val="34"/>
    <w:qFormat/>
    <w:rsid w:val="00A168ED"/>
    <w:pPr>
      <w:ind w:left="720"/>
      <w:contextualSpacing/>
    </w:pPr>
  </w:style>
  <w:style w:type="character" w:styleId="Accentuationintense">
    <w:name w:val="Intense Emphasis"/>
    <w:basedOn w:val="Policepardfaut"/>
    <w:uiPriority w:val="21"/>
    <w:qFormat/>
    <w:rsid w:val="00A168ED"/>
    <w:rPr>
      <w:i/>
      <w:iCs/>
      <w:color w:val="0F4761" w:themeColor="accent1" w:themeShade="BF"/>
    </w:rPr>
  </w:style>
  <w:style w:type="paragraph" w:styleId="Citationintense">
    <w:name w:val="Intense Quote"/>
    <w:basedOn w:val="Normal"/>
    <w:next w:val="Normal"/>
    <w:link w:val="CitationintenseCar"/>
    <w:uiPriority w:val="30"/>
    <w:qFormat/>
    <w:rsid w:val="00A1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168ED"/>
    <w:rPr>
      <w:i/>
      <w:iCs/>
      <w:color w:val="0F4761" w:themeColor="accent1" w:themeShade="BF"/>
    </w:rPr>
  </w:style>
  <w:style w:type="character" w:styleId="Rfrenceintense">
    <w:name w:val="Intense Reference"/>
    <w:basedOn w:val="Policepardfaut"/>
    <w:uiPriority w:val="32"/>
    <w:qFormat/>
    <w:rsid w:val="00A168ED"/>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05148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51489"/>
    <w:rPr>
      <w:sz w:val="20"/>
      <w:szCs w:val="20"/>
    </w:rPr>
  </w:style>
  <w:style w:type="character" w:styleId="Appelnotedebasdep">
    <w:name w:val="footnote reference"/>
    <w:basedOn w:val="Policepardfaut"/>
    <w:uiPriority w:val="99"/>
    <w:semiHidden/>
    <w:unhideWhenUsed/>
    <w:rsid w:val="00051489"/>
    <w:rPr>
      <w:vertAlign w:val="superscript"/>
    </w:rPr>
  </w:style>
  <w:style w:type="character" w:styleId="Lienhypertexte">
    <w:name w:val="Hyperlink"/>
    <w:basedOn w:val="Policepardfaut"/>
    <w:uiPriority w:val="99"/>
    <w:unhideWhenUsed/>
    <w:rsid w:val="00051489"/>
    <w:rPr>
      <w:color w:val="467886" w:themeColor="hyperlink"/>
      <w:u w:val="single"/>
    </w:rPr>
  </w:style>
  <w:style w:type="character" w:styleId="Mentionnonrsolue">
    <w:name w:val="Unresolved Mention"/>
    <w:basedOn w:val="Policepardfaut"/>
    <w:uiPriority w:val="99"/>
    <w:semiHidden/>
    <w:unhideWhenUsed/>
    <w:rsid w:val="00051489"/>
    <w:rPr>
      <w:color w:val="605E5C"/>
      <w:shd w:val="clear" w:color="auto" w:fill="E1DFDD"/>
    </w:rPr>
  </w:style>
  <w:style w:type="character" w:styleId="Lienhypertextesuivivisit">
    <w:name w:val="FollowedHyperlink"/>
    <w:basedOn w:val="Policepardfaut"/>
    <w:uiPriority w:val="99"/>
    <w:semiHidden/>
    <w:unhideWhenUsed/>
    <w:rsid w:val="003467E2"/>
    <w:rPr>
      <w:color w:val="96607D" w:themeColor="followedHyperlink"/>
      <w:u w:val="single"/>
    </w:rPr>
  </w:style>
  <w:style w:type="paragraph" w:styleId="NormalWeb">
    <w:name w:val="Normal (Web)"/>
    <w:basedOn w:val="Normal"/>
    <w:uiPriority w:val="99"/>
    <w:semiHidden/>
    <w:unhideWhenUsed/>
    <w:rsid w:val="00CE2571"/>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Marquedecommentaire">
    <w:name w:val="annotation reference"/>
    <w:basedOn w:val="Policepardfaut"/>
    <w:uiPriority w:val="99"/>
    <w:semiHidden/>
    <w:unhideWhenUsed/>
    <w:rsid w:val="00311DB0"/>
    <w:rPr>
      <w:sz w:val="16"/>
      <w:szCs w:val="16"/>
    </w:rPr>
  </w:style>
  <w:style w:type="paragraph" w:styleId="Commentaire">
    <w:name w:val="annotation text"/>
    <w:basedOn w:val="Normal"/>
    <w:link w:val="CommentaireCar"/>
    <w:uiPriority w:val="99"/>
    <w:unhideWhenUsed/>
    <w:rsid w:val="00311DB0"/>
    <w:pPr>
      <w:spacing w:line="240" w:lineRule="auto"/>
    </w:pPr>
    <w:rPr>
      <w:sz w:val="20"/>
      <w:szCs w:val="20"/>
    </w:rPr>
  </w:style>
  <w:style w:type="character" w:customStyle="1" w:styleId="CommentaireCar">
    <w:name w:val="Commentaire Car"/>
    <w:basedOn w:val="Policepardfaut"/>
    <w:link w:val="Commentaire"/>
    <w:uiPriority w:val="99"/>
    <w:rsid w:val="00311DB0"/>
    <w:rPr>
      <w:sz w:val="20"/>
      <w:szCs w:val="20"/>
    </w:rPr>
  </w:style>
  <w:style w:type="paragraph" w:styleId="Objetducommentaire">
    <w:name w:val="annotation subject"/>
    <w:basedOn w:val="Commentaire"/>
    <w:next w:val="Commentaire"/>
    <w:link w:val="ObjetducommentaireCar"/>
    <w:uiPriority w:val="99"/>
    <w:semiHidden/>
    <w:unhideWhenUsed/>
    <w:rsid w:val="00311DB0"/>
    <w:rPr>
      <w:b/>
      <w:bCs/>
    </w:rPr>
  </w:style>
  <w:style w:type="character" w:customStyle="1" w:styleId="ObjetducommentaireCar">
    <w:name w:val="Objet du commentaire Car"/>
    <w:basedOn w:val="CommentaireCar"/>
    <w:link w:val="Objetducommentaire"/>
    <w:uiPriority w:val="99"/>
    <w:semiHidden/>
    <w:rsid w:val="00311DB0"/>
    <w:rPr>
      <w:b/>
      <w:bCs/>
      <w:sz w:val="20"/>
      <w:szCs w:val="20"/>
    </w:rPr>
  </w:style>
  <w:style w:type="paragraph" w:styleId="Lgende">
    <w:name w:val="caption"/>
    <w:basedOn w:val="Normal"/>
    <w:next w:val="Normal"/>
    <w:uiPriority w:val="35"/>
    <w:unhideWhenUsed/>
    <w:qFormat/>
    <w:rsid w:val="006C445C"/>
    <w:pPr>
      <w:spacing w:after="200" w:line="240" w:lineRule="auto"/>
    </w:pPr>
    <w:rPr>
      <w:i/>
      <w:iCs/>
      <w:color w:val="0E2841" w:themeColor="text2"/>
      <w:sz w:val="18"/>
      <w:szCs w:val="18"/>
    </w:rPr>
  </w:style>
  <w:style w:type="table" w:styleId="TableauGrille4-Accentuation1">
    <w:name w:val="Grid Table 4 Accent 1"/>
    <w:basedOn w:val="TableauNormal"/>
    <w:uiPriority w:val="49"/>
    <w:rsid w:val="006C445C"/>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En-tte">
    <w:name w:val="header"/>
    <w:basedOn w:val="Normal"/>
    <w:link w:val="En-tteCar"/>
    <w:uiPriority w:val="99"/>
    <w:unhideWhenUsed/>
    <w:rsid w:val="00416E97"/>
    <w:pPr>
      <w:tabs>
        <w:tab w:val="center" w:pos="4536"/>
        <w:tab w:val="right" w:pos="9072"/>
      </w:tabs>
      <w:spacing w:after="0" w:line="240" w:lineRule="auto"/>
    </w:pPr>
  </w:style>
  <w:style w:type="character" w:customStyle="1" w:styleId="En-tteCar">
    <w:name w:val="En-tête Car"/>
    <w:basedOn w:val="Policepardfaut"/>
    <w:link w:val="En-tte"/>
    <w:uiPriority w:val="99"/>
    <w:rsid w:val="00416E97"/>
  </w:style>
  <w:style w:type="paragraph" w:styleId="Pieddepage">
    <w:name w:val="footer"/>
    <w:basedOn w:val="Normal"/>
    <w:link w:val="PieddepageCar"/>
    <w:uiPriority w:val="99"/>
    <w:unhideWhenUsed/>
    <w:rsid w:val="00416E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6E97"/>
  </w:style>
  <w:style w:type="paragraph" w:styleId="En-ttedetabledesmatires">
    <w:name w:val="TOC Heading"/>
    <w:basedOn w:val="Titre1"/>
    <w:next w:val="Normal"/>
    <w:uiPriority w:val="39"/>
    <w:unhideWhenUsed/>
    <w:qFormat/>
    <w:rsid w:val="00202A33"/>
    <w:pPr>
      <w:spacing w:before="240" w:after="0" w:line="259" w:lineRule="auto"/>
      <w:outlineLvl w:val="9"/>
    </w:pPr>
    <w:rPr>
      <w:kern w:val="0"/>
      <w:sz w:val="32"/>
      <w:szCs w:val="32"/>
      <w:lang w:eastAsia="fr-FR"/>
      <w14:ligatures w14:val="none"/>
    </w:rPr>
  </w:style>
  <w:style w:type="paragraph" w:styleId="TM1">
    <w:name w:val="toc 1"/>
    <w:basedOn w:val="Normal"/>
    <w:next w:val="Normal"/>
    <w:autoRedefine/>
    <w:uiPriority w:val="39"/>
    <w:unhideWhenUsed/>
    <w:rsid w:val="00202A33"/>
    <w:pPr>
      <w:spacing w:after="100"/>
    </w:pPr>
  </w:style>
  <w:style w:type="paragraph" w:styleId="Rvision">
    <w:name w:val="Revision"/>
    <w:hidden/>
    <w:uiPriority w:val="99"/>
    <w:semiHidden/>
    <w:rsid w:val="003D6A0F"/>
    <w:pPr>
      <w:spacing w:after="0" w:line="240" w:lineRule="auto"/>
    </w:pPr>
  </w:style>
  <w:style w:type="table" w:styleId="Grilledutableau">
    <w:name w:val="Table Grid"/>
    <w:basedOn w:val="TableauNormal"/>
    <w:uiPriority w:val="39"/>
    <w:rsid w:val="00BE55A2"/>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qFormat/>
    <w:rsid w:val="002414B6"/>
    <w:pPr>
      <w:spacing w:before="119" w:after="119" w:line="240" w:lineRule="auto"/>
      <w:jc w:val="both"/>
      <w:textAlignment w:val="baseline"/>
    </w:pPr>
    <w:rPr>
      <w:rFonts w:ascii="Liberation Sans" w:eastAsia="Times New Roman" w:hAnsi="Liberation Sans" w:cs="Liberation Sans"/>
      <w:color w:val="00000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898153">
      <w:bodyDiv w:val="1"/>
      <w:marLeft w:val="0"/>
      <w:marRight w:val="0"/>
      <w:marTop w:val="0"/>
      <w:marBottom w:val="0"/>
      <w:divBdr>
        <w:top w:val="none" w:sz="0" w:space="0" w:color="auto"/>
        <w:left w:val="none" w:sz="0" w:space="0" w:color="auto"/>
        <w:bottom w:val="none" w:sz="0" w:space="0" w:color="auto"/>
        <w:right w:val="none" w:sz="0" w:space="0" w:color="auto"/>
      </w:divBdr>
    </w:div>
    <w:div w:id="1085030503">
      <w:bodyDiv w:val="1"/>
      <w:marLeft w:val="0"/>
      <w:marRight w:val="0"/>
      <w:marTop w:val="0"/>
      <w:marBottom w:val="0"/>
      <w:divBdr>
        <w:top w:val="none" w:sz="0" w:space="0" w:color="auto"/>
        <w:left w:val="none" w:sz="0" w:space="0" w:color="auto"/>
        <w:bottom w:val="none" w:sz="0" w:space="0" w:color="auto"/>
        <w:right w:val="none" w:sz="0" w:space="0" w:color="auto"/>
      </w:divBdr>
    </w:div>
    <w:div w:id="1087728007">
      <w:bodyDiv w:val="1"/>
      <w:marLeft w:val="0"/>
      <w:marRight w:val="0"/>
      <w:marTop w:val="0"/>
      <w:marBottom w:val="0"/>
      <w:divBdr>
        <w:top w:val="none" w:sz="0" w:space="0" w:color="auto"/>
        <w:left w:val="none" w:sz="0" w:space="0" w:color="auto"/>
        <w:bottom w:val="none" w:sz="0" w:space="0" w:color="auto"/>
        <w:right w:val="none" w:sz="0" w:space="0" w:color="auto"/>
      </w:divBdr>
    </w:div>
    <w:div w:id="1151286638">
      <w:bodyDiv w:val="1"/>
      <w:marLeft w:val="0"/>
      <w:marRight w:val="0"/>
      <w:marTop w:val="0"/>
      <w:marBottom w:val="0"/>
      <w:divBdr>
        <w:top w:val="none" w:sz="0" w:space="0" w:color="auto"/>
        <w:left w:val="none" w:sz="0" w:space="0" w:color="auto"/>
        <w:bottom w:val="none" w:sz="0" w:space="0" w:color="auto"/>
        <w:right w:val="none" w:sz="0" w:space="0" w:color="auto"/>
      </w:divBdr>
    </w:div>
    <w:div w:id="1241866031">
      <w:bodyDiv w:val="1"/>
      <w:marLeft w:val="0"/>
      <w:marRight w:val="0"/>
      <w:marTop w:val="0"/>
      <w:marBottom w:val="0"/>
      <w:divBdr>
        <w:top w:val="none" w:sz="0" w:space="0" w:color="auto"/>
        <w:left w:val="none" w:sz="0" w:space="0" w:color="auto"/>
        <w:bottom w:val="none" w:sz="0" w:space="0" w:color="auto"/>
        <w:right w:val="none" w:sz="0" w:space="0" w:color="auto"/>
      </w:divBdr>
    </w:div>
    <w:div w:id="192460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ibrairie.ademe.fr/dechets-economie-circulaire/6121-ecoconcevoir-un-produit-un-procede-ou-un-service.html" TargetMode="External"/><Relationship Id="rId18" Type="http://schemas.openxmlformats.org/officeDocument/2006/relationships/hyperlink" Target="https://www.ipcc.ch/report/ar6/wg3/downloads/report/IPCC_AR6_WGIII_FullReport.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ciencebasedtargetsnetwork.org/resources/" TargetMode="External"/><Relationship Id="rId7" Type="http://schemas.openxmlformats.org/officeDocument/2006/relationships/endnotes" Target="endnotes.xml"/><Relationship Id="rId12" Type="http://schemas.openxmlformats.org/officeDocument/2006/relationships/hyperlink" Target="https://librairie.ademe.fr/dechets-economie-circulaire/4169-lignes-directrices-diagnostic-ecoconception.html" TargetMode="External"/><Relationship Id="rId17" Type="http://schemas.openxmlformats.org/officeDocument/2006/relationships/hyperlink" Target="https://www.encorenature.org/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yecodesignmaturity.eu/" TargetMode="External"/><Relationship Id="rId20" Type="http://schemas.openxmlformats.org/officeDocument/2006/relationships/hyperlink" Target="https://doi.org/10.1016/j.spc.2021.07.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irie.ademe.fr/produire-autrement/5039-guide-d-aide-a-la-selection-des-methodes-d-evaluation-environnementale.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brairie.ademe.fr/ged/8851/ADEME-ACVO-analyse-cycle-vie-organisationnelle-note-veille.pdf" TargetMode="External"/><Relationship Id="rId23" Type="http://schemas.openxmlformats.org/officeDocument/2006/relationships/header" Target="header1.xml"/><Relationship Id="rId10" Type="http://schemas.openxmlformats.org/officeDocument/2006/relationships/hyperlink" Target="https://actinitiative.org/wp-content/uploads/documents/act-s_methodology_v1_enfr_ed.pdf" TargetMode="External"/><Relationship Id="rId19" Type="http://schemas.openxmlformats.org/officeDocument/2006/relationships/hyperlink" Target="https://zenodo.org/records/64173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mmunication-responsable.ademe.fr/" TargetMode="External"/><Relationship Id="rId22" Type="http://schemas.openxmlformats.org/officeDocument/2006/relationships/hyperlink" Target="https://www.unepfi.org/publications/accountability-for-nature-comparison-of-nature-related-assessment-and-disclosure-frameworks-and-standard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2039C-BAB4-4034-ACC6-2D701CF9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4741</Words>
  <Characters>26076</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AUTRET Erwan</dc:creator>
  <cp:keywords/>
  <dc:description/>
  <cp:lastModifiedBy>AUTRET Erwan</cp:lastModifiedBy>
  <cp:revision>6</cp:revision>
  <dcterms:created xsi:type="dcterms:W3CDTF">2024-07-11T09:06:00Z</dcterms:created>
  <dcterms:modified xsi:type="dcterms:W3CDTF">2024-07-11T09:10:00Z</dcterms:modified>
</cp:coreProperties>
</file>