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C1CB" w14:textId="33F97DA3" w:rsidR="00CB1162" w:rsidRDefault="00CB1162" w:rsidP="00CB1162">
      <w:pPr>
        <w:spacing w:before="120" w:after="0" w:line="245" w:lineRule="auto"/>
        <w:ind w:left="0" w:right="0" w:firstLine="0"/>
        <w:jc w:val="center"/>
      </w:pPr>
      <w:r w:rsidRPr="005E5240">
        <w:rPr>
          <w:b/>
          <w:color w:val="2F5496"/>
          <w:sz w:val="40"/>
        </w:rPr>
        <w:t>RÈGLEMENT</w:t>
      </w:r>
    </w:p>
    <w:p w14:paraId="01D3710D" w14:textId="4189C632" w:rsidR="00CB1162" w:rsidRPr="008D1BA7" w:rsidRDefault="00CB1162" w:rsidP="00CB1162">
      <w:pPr>
        <w:spacing w:before="120" w:after="0" w:line="245" w:lineRule="auto"/>
        <w:ind w:left="0" w:right="0" w:firstLine="0"/>
        <w:jc w:val="center"/>
        <w:rPr>
          <w:sz w:val="24"/>
        </w:rPr>
      </w:pPr>
      <w:r>
        <w:rPr>
          <w:b/>
          <w:color w:val="2F5496"/>
          <w:sz w:val="32"/>
        </w:rPr>
        <w:t>Trophées</w:t>
      </w:r>
      <w:r w:rsidRPr="008D1BA7">
        <w:rPr>
          <w:b/>
          <w:color w:val="2F5496"/>
          <w:sz w:val="32"/>
        </w:rPr>
        <w:t xml:space="preserve"> Initiatives Economie Circulaire 202</w:t>
      </w:r>
      <w:r>
        <w:rPr>
          <w:b/>
          <w:color w:val="2F5496"/>
          <w:sz w:val="32"/>
        </w:rPr>
        <w:t>5</w:t>
      </w:r>
    </w:p>
    <w:p w14:paraId="3FB93DCE" w14:textId="77777777" w:rsidR="00CB1162" w:rsidRDefault="00CB1162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</w:p>
    <w:p w14:paraId="77EC693C" w14:textId="4B6012AC" w:rsidR="00B46269" w:rsidRPr="005E5240" w:rsidRDefault="005E5240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Présentation et objectifs des</w:t>
      </w:r>
      <w:r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D44EAA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« </w:t>
      </w:r>
      <w:r w:rsidR="00EF3ADD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T</w:t>
      </w:r>
      <w:r w:rsidR="006053A9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rophée</w:t>
      </w:r>
      <w:r w:rsidR="00EF3ADD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s</w:t>
      </w:r>
      <w:r w:rsidR="00D44EAA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ALM 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Initiatives </w:t>
      </w:r>
      <w:r w:rsidR="00EF3ADD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E</w:t>
      </w:r>
      <w:r w:rsidR="00FB104D" w:rsidRPr="008D1BA7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conomie </w:t>
      </w:r>
      <w:r w:rsidR="00EF3ADD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C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irculaire</w:t>
      </w:r>
      <w:r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 »</w:t>
      </w:r>
    </w:p>
    <w:p w14:paraId="01026E0A" w14:textId="77777777" w:rsidR="00A9468A" w:rsidRPr="00FF083E" w:rsidRDefault="00A9468A" w:rsidP="00CB1162">
      <w:pPr>
        <w:pStyle w:val="Titre1"/>
        <w:numPr>
          <w:ilvl w:val="0"/>
          <w:numId w:val="0"/>
        </w:numPr>
        <w:spacing w:before="120" w:after="0" w:line="245" w:lineRule="auto"/>
        <w:ind w:left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83E">
        <w:rPr>
          <w:rFonts w:ascii="Times New Roman" w:hAnsi="Times New Roman" w:cs="Times New Roman"/>
          <w:b w:val="0"/>
          <w:color w:val="auto"/>
          <w:sz w:val="24"/>
          <w:szCs w:val="24"/>
        </w:rPr>
        <w:t>Inscrit dans la stratégie de transition écologique d’Angers Loire Métropole (ALM) adoptée en juin 2019, le déploiement d’une stratégie d’économie circulaire sur le territoire contribue à répondre aux problématiques majeures induites par le dérèglement climatique, l’érosion de la biodiversité ou encore l’épuisement des ressources naturelles.</w:t>
      </w:r>
    </w:p>
    <w:p w14:paraId="554414FD" w14:textId="7805D117" w:rsidR="00A9468A" w:rsidRDefault="00A9468A" w:rsidP="00CB1162">
      <w:pPr>
        <w:pStyle w:val="Titre1"/>
        <w:numPr>
          <w:ilvl w:val="0"/>
          <w:numId w:val="0"/>
        </w:numPr>
        <w:spacing w:before="120" w:after="0" w:line="245" w:lineRule="auto"/>
        <w:ind w:left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8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Initiée en 2020 et copilotée par Angers Loire Métropole et Angers Loire Développement, </w:t>
      </w:r>
      <w:hyperlink r:id="rId11" w:history="1">
        <w:r w:rsidRPr="00FF083E">
          <w:rPr>
            <w:rStyle w:val="Lienhypertexte"/>
            <w:rFonts w:ascii="Times New Roman" w:hAnsi="Times New Roman" w:cs="Times New Roman"/>
            <w:b w:val="0"/>
            <w:color w:val="auto"/>
            <w:sz w:val="24"/>
            <w:szCs w:val="24"/>
          </w:rPr>
          <w:t>la feuille de route économie circulaire d’ALM</w:t>
        </w:r>
      </w:hyperlink>
      <w:r w:rsidRPr="00FF083E">
        <w:rPr>
          <w:rFonts w:ascii="Times New Roman" w:hAnsi="Times New Roman" w:cs="Times New Roman"/>
          <w:b w:val="0"/>
          <w:color w:val="auto"/>
          <w:sz w:val="24"/>
          <w:szCs w:val="24"/>
        </w:rPr>
        <w:t>, a</w:t>
      </w:r>
      <w:r w:rsidR="00CB11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pprouvée </w:t>
      </w:r>
      <w:r w:rsidRPr="00FF08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en </w:t>
      </w:r>
      <w:r w:rsidR="005E5240">
        <w:rPr>
          <w:rFonts w:ascii="Times New Roman" w:hAnsi="Times New Roman" w:cs="Times New Roman"/>
          <w:b w:val="0"/>
          <w:color w:val="auto"/>
          <w:sz w:val="24"/>
          <w:szCs w:val="24"/>
        </w:rPr>
        <w:t>juin</w:t>
      </w:r>
      <w:r w:rsidRPr="00FF08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2022, vise à favoriser le passage à l’action pour le déploiement de modes de production circulaire et de consommation durable sur le territoire, en s’appuyant notamment sur des filières et des réseaux d’acteurs engagés localement.</w:t>
      </w:r>
    </w:p>
    <w:p w14:paraId="2E61DE9E" w14:textId="6168B0F8" w:rsidR="005E5240" w:rsidRDefault="005E5240" w:rsidP="00CB1162">
      <w:pPr>
        <w:pStyle w:val="Titre1"/>
        <w:numPr>
          <w:ilvl w:val="0"/>
          <w:numId w:val="0"/>
        </w:numPr>
        <w:spacing w:before="120" w:after="0" w:line="245" w:lineRule="auto"/>
        <w:ind w:left="1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1BA7">
        <w:rPr>
          <w:rFonts w:ascii="Times New Roman" w:hAnsi="Times New Roman" w:cs="Times New Roman"/>
          <w:b w:val="0"/>
          <w:color w:val="auto"/>
          <w:sz w:val="24"/>
          <w:szCs w:val="24"/>
        </w:rPr>
        <w:t>C’est dans ce cadre que s’inscrivent les </w:t>
      </w:r>
      <w:r w:rsidR="00D44E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 </w:t>
      </w:r>
      <w:r w:rsidR="00EF3ADD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 w:rsidR="006053A9">
        <w:rPr>
          <w:rFonts w:ascii="Times New Roman" w:hAnsi="Times New Roman" w:cs="Times New Roman"/>
          <w:b w:val="0"/>
          <w:color w:val="auto"/>
          <w:sz w:val="24"/>
          <w:szCs w:val="24"/>
        </w:rPr>
        <w:t>rophée</w:t>
      </w:r>
      <w:r w:rsidR="00EF3ADD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D44E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26B07" w:rsidRPr="008D1BA7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8D1B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LM </w:t>
      </w:r>
      <w:r w:rsidR="00EF3ADD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="00D44E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nitiatives </w:t>
      </w:r>
      <w:r w:rsidR="00EF3ADD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9C22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conomie </w:t>
      </w:r>
      <w:r w:rsidR="00EF3ADD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="009C22CE">
        <w:rPr>
          <w:rFonts w:ascii="Times New Roman" w:hAnsi="Times New Roman" w:cs="Times New Roman"/>
          <w:b w:val="0"/>
          <w:color w:val="auto"/>
          <w:sz w:val="24"/>
          <w:szCs w:val="24"/>
        </w:rPr>
        <w:t>irculaire</w:t>
      </w:r>
      <w:r w:rsidR="00D44E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D1BA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4B3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4B3879" w:rsidRPr="00A10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qui ont pour principal objectif de valoriser les </w:t>
      </w:r>
      <w:r w:rsidR="008B75BA" w:rsidRPr="00A10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acteurs </w:t>
      </w:r>
      <w:r w:rsidR="00BB6702" w:rsidRPr="00A10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du territoire </w:t>
      </w:r>
      <w:r w:rsidR="008B75BA" w:rsidRPr="00A10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4B3879" w:rsidRPr="00A10825">
        <w:rPr>
          <w:rFonts w:ascii="Times New Roman" w:hAnsi="Times New Roman" w:cs="Times New Roman"/>
          <w:b w:val="0"/>
          <w:color w:val="auto"/>
          <w:sz w:val="24"/>
          <w:szCs w:val="24"/>
        </w:rPr>
        <w:t>entreprises</w:t>
      </w:r>
      <w:r w:rsidR="00A10825">
        <w:rPr>
          <w:rFonts w:ascii="Times New Roman" w:hAnsi="Times New Roman" w:cs="Times New Roman"/>
          <w:b w:val="0"/>
          <w:color w:val="auto"/>
          <w:sz w:val="24"/>
          <w:szCs w:val="24"/>
        </w:rPr>
        <w:t>, acteurs de l’ESS</w:t>
      </w:r>
      <w:r w:rsidR="008B75BA" w:rsidRPr="00A10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et associations)</w:t>
      </w:r>
      <w:r w:rsidR="004B3879" w:rsidRPr="00A10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mettant en œuvre des démarches vertueuses et inspirantes</w:t>
      </w:r>
      <w:r w:rsidR="00407F6C" w:rsidRPr="00A10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dans ce domaine.</w:t>
      </w:r>
    </w:p>
    <w:p w14:paraId="1CABAD09" w14:textId="0396937D" w:rsidR="005E5240" w:rsidRPr="007112BD" w:rsidRDefault="005E5240" w:rsidP="00CB1162">
      <w:pPr>
        <w:pStyle w:val="Paragraphedeliste"/>
        <w:numPr>
          <w:ilvl w:val="0"/>
          <w:numId w:val="22"/>
        </w:numPr>
        <w:spacing w:before="240" w:after="0" w:line="245" w:lineRule="auto"/>
        <w:ind w:left="71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112BD">
        <w:rPr>
          <w:rFonts w:ascii="Times New Roman" w:hAnsi="Times New Roman" w:cs="Times New Roman"/>
          <w:b/>
          <w:sz w:val="24"/>
          <w:szCs w:val="24"/>
        </w:rPr>
        <w:t>Qu'est-ce qu'une Initiative d'Economie Circulaire</w:t>
      </w:r>
      <w:r w:rsidR="00F43CF8" w:rsidRPr="007112BD">
        <w:rPr>
          <w:rFonts w:ascii="Times New Roman" w:hAnsi="Times New Roman" w:cs="Times New Roman"/>
          <w:b/>
          <w:sz w:val="24"/>
          <w:szCs w:val="24"/>
        </w:rPr>
        <w:t xml:space="preserve"> (IEC)</w:t>
      </w:r>
      <w:r w:rsidRPr="007112BD">
        <w:rPr>
          <w:rFonts w:ascii="Times New Roman" w:hAnsi="Times New Roman" w:cs="Times New Roman"/>
          <w:b/>
          <w:sz w:val="24"/>
          <w:szCs w:val="24"/>
        </w:rPr>
        <w:t xml:space="preserve"> ? </w:t>
      </w:r>
    </w:p>
    <w:p w14:paraId="0119E8BF" w14:textId="0F07B63F" w:rsidR="005E5240" w:rsidRPr="00FF083E" w:rsidRDefault="005E5240" w:rsidP="00CB1162">
      <w:pPr>
        <w:spacing w:before="120" w:after="0" w:line="245" w:lineRule="auto"/>
        <w:ind w:left="0" w:righ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Pr="00FF083E">
        <w:rPr>
          <w:rFonts w:ascii="Times New Roman" w:hAnsi="Times New Roman" w:cs="Times New Roman"/>
          <w:sz w:val="24"/>
          <w:szCs w:val="24"/>
        </w:rPr>
        <w:t xml:space="preserve"> peut être un produit, un service, une stratégie d’affaires ou encore une forme innovante de collaboration ou coopération dans toutes les filières, incluant </w:t>
      </w:r>
      <w:r w:rsidRPr="008D1BA7">
        <w:rPr>
          <w:rFonts w:ascii="Times New Roman" w:hAnsi="Times New Roman" w:cs="Times New Roman"/>
          <w:b/>
          <w:sz w:val="24"/>
          <w:szCs w:val="24"/>
          <w:u w:val="single" w:color="000000"/>
        </w:rPr>
        <w:t>au moins</w:t>
      </w:r>
      <w:r w:rsidR="00E5325D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8D1BA7">
        <w:rPr>
          <w:rFonts w:ascii="Times New Roman" w:hAnsi="Times New Roman" w:cs="Times New Roman"/>
          <w:b/>
          <w:sz w:val="24"/>
          <w:szCs w:val="24"/>
          <w:u w:val="single" w:color="000000"/>
        </w:rPr>
        <w:t>un de</w:t>
      </w:r>
      <w:r w:rsidRPr="00A26B0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sept piliers de l’économie circulaire</w:t>
      </w:r>
      <w:r w:rsidR="00CB08BD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selon la définition de l’ADEME</w:t>
      </w:r>
      <w:r w:rsidRPr="00FF083E">
        <w:rPr>
          <w:rFonts w:ascii="Times New Roman" w:hAnsi="Times New Roman" w:cs="Times New Roman"/>
          <w:sz w:val="24"/>
          <w:szCs w:val="24"/>
        </w:rPr>
        <w:t xml:space="preserve">, repartis en 3 domaines d’action : </w:t>
      </w:r>
    </w:p>
    <w:p w14:paraId="5A029CE2" w14:textId="15F0807A" w:rsidR="005E5240" w:rsidRDefault="005E5240" w:rsidP="00D44EAA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color w:val="2F5496"/>
          <w:sz w:val="24"/>
          <w:szCs w:val="24"/>
        </w:rPr>
      </w:pPr>
      <w:r w:rsidRPr="00FF083E">
        <w:rPr>
          <w:rFonts w:ascii="Times New Roman" w:hAnsi="Times New Roman" w:cs="Times New Roman"/>
          <w:b/>
          <w:color w:val="2F5496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12"/>
      </w:tblGrid>
      <w:tr w:rsidR="008D1BA7" w14:paraId="74AF6EB3" w14:textId="77777777" w:rsidTr="008D1BA7">
        <w:tc>
          <w:tcPr>
            <w:tcW w:w="3256" w:type="dxa"/>
            <w:shd w:val="clear" w:color="auto" w:fill="D9D9D9" w:themeFill="background1" w:themeFillShade="D9"/>
          </w:tcPr>
          <w:p w14:paraId="389D978D" w14:textId="48763134" w:rsidR="008D1BA7" w:rsidRPr="008D1BA7" w:rsidRDefault="008D1BA7" w:rsidP="00D44EA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b/>
                <w:sz w:val="24"/>
                <w:szCs w:val="24"/>
              </w:rPr>
              <w:t>Domaines d’action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0CBC774" w14:textId="745E3E3B" w:rsidR="008D1BA7" w:rsidRPr="008D1BA7" w:rsidRDefault="008D1BA7" w:rsidP="00D44EA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b/>
                <w:sz w:val="24"/>
                <w:szCs w:val="24"/>
              </w:rPr>
              <w:t>Piliers de l’économie circulaire</w:t>
            </w:r>
          </w:p>
        </w:tc>
      </w:tr>
      <w:tr w:rsidR="008D1BA7" w14:paraId="1760348D" w14:textId="77777777" w:rsidTr="004B3879">
        <w:trPr>
          <w:trHeight w:val="1651"/>
        </w:trPr>
        <w:tc>
          <w:tcPr>
            <w:tcW w:w="3256" w:type="dxa"/>
            <w:vAlign w:val="center"/>
          </w:tcPr>
          <w:p w14:paraId="0936C6C3" w14:textId="58D6EA3D" w:rsidR="008D1BA7" w:rsidRPr="008D1BA7" w:rsidRDefault="008D1BA7" w:rsidP="00D5674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 </w:t>
            </w:r>
            <w:r w:rsidRPr="008D1B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production</w:t>
            </w: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et l’offre de biens et services</w:t>
            </w:r>
          </w:p>
        </w:tc>
        <w:tc>
          <w:tcPr>
            <w:tcW w:w="5812" w:type="dxa"/>
            <w:vAlign w:val="center"/>
          </w:tcPr>
          <w:p w14:paraId="5BAFC11C" w14:textId="307B1FDB" w:rsidR="008D1BA7" w:rsidRPr="008D1BA7" w:rsidRDefault="008D1BA7" w:rsidP="004B3879">
            <w:pPr>
              <w:pStyle w:val="Paragraphedeliste"/>
              <w:numPr>
                <w:ilvl w:val="0"/>
                <w:numId w:val="24"/>
              </w:numPr>
              <w:spacing w:after="1" w:line="259" w:lineRule="auto"/>
              <w:ind w:right="22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Approvisionnement durable (achats responsables) </w:t>
            </w:r>
          </w:p>
          <w:p w14:paraId="0090348E" w14:textId="794DB3BB" w:rsidR="008D1BA7" w:rsidRPr="008D1BA7" w:rsidRDefault="008D1BA7" w:rsidP="00D56748">
            <w:pPr>
              <w:pStyle w:val="Paragraphedeliste"/>
              <w:numPr>
                <w:ilvl w:val="0"/>
                <w:numId w:val="24"/>
              </w:numPr>
              <w:spacing w:after="1" w:line="259" w:lineRule="auto"/>
              <w:ind w:right="2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Écoconception.  </w:t>
            </w:r>
          </w:p>
          <w:p w14:paraId="373CD5D9" w14:textId="48D9FA4B" w:rsidR="008D1BA7" w:rsidRPr="008D1BA7" w:rsidRDefault="008D1BA7" w:rsidP="00D56748">
            <w:pPr>
              <w:numPr>
                <w:ilvl w:val="0"/>
                <w:numId w:val="24"/>
              </w:numPr>
              <w:spacing w:after="11" w:line="259" w:lineRule="auto"/>
              <w:ind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Écologie industrielle et territoriale. </w:t>
            </w:r>
          </w:p>
          <w:p w14:paraId="1573D287" w14:textId="402C9729" w:rsidR="008D1BA7" w:rsidRPr="008D1BA7" w:rsidRDefault="008D1BA7" w:rsidP="00D56748">
            <w:pPr>
              <w:numPr>
                <w:ilvl w:val="0"/>
                <w:numId w:val="24"/>
              </w:numPr>
              <w:spacing w:after="0" w:line="259" w:lineRule="auto"/>
              <w:ind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Économie de la fonctionnalité. </w:t>
            </w:r>
          </w:p>
        </w:tc>
      </w:tr>
      <w:tr w:rsidR="008D1BA7" w14:paraId="1A08A374" w14:textId="77777777" w:rsidTr="00D56748">
        <w:trPr>
          <w:trHeight w:val="1151"/>
        </w:trPr>
        <w:tc>
          <w:tcPr>
            <w:tcW w:w="3256" w:type="dxa"/>
            <w:vAlign w:val="center"/>
          </w:tcPr>
          <w:p w14:paraId="60CCBED7" w14:textId="44A780C7" w:rsidR="008D1BA7" w:rsidRPr="008D1BA7" w:rsidRDefault="008D1BA7" w:rsidP="00D5674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 </w:t>
            </w:r>
            <w:r w:rsidRPr="008D1B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consommation</w:t>
            </w: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au travers de la demande et du comportement des </w:t>
            </w:r>
            <w:proofErr w:type="spellStart"/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consommateurs.trices</w:t>
            </w:r>
            <w:proofErr w:type="spellEnd"/>
          </w:p>
        </w:tc>
        <w:tc>
          <w:tcPr>
            <w:tcW w:w="5812" w:type="dxa"/>
            <w:vAlign w:val="center"/>
          </w:tcPr>
          <w:p w14:paraId="42E762C8" w14:textId="77777777" w:rsidR="008D1BA7" w:rsidRPr="008D1BA7" w:rsidRDefault="008D1BA7" w:rsidP="00D56748">
            <w:pPr>
              <w:pStyle w:val="Paragraphedeliste"/>
              <w:numPr>
                <w:ilvl w:val="0"/>
                <w:numId w:val="24"/>
              </w:numPr>
              <w:spacing w:after="1" w:line="259" w:lineRule="auto"/>
              <w:ind w:right="2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Consommation responsable. </w:t>
            </w:r>
          </w:p>
          <w:p w14:paraId="29C23219" w14:textId="2ABE5C03" w:rsidR="008D1BA7" w:rsidRPr="008D1BA7" w:rsidRDefault="008D1BA7" w:rsidP="00D56748">
            <w:pPr>
              <w:pStyle w:val="Paragraphedeliste"/>
              <w:numPr>
                <w:ilvl w:val="0"/>
                <w:numId w:val="24"/>
              </w:numPr>
              <w:spacing w:after="1" w:line="259" w:lineRule="auto"/>
              <w:ind w:right="2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Allongement de la durée d'usage</w:t>
            </w:r>
            <w:r w:rsidR="00E52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(réparation, </w:t>
            </w:r>
            <w:proofErr w:type="spellStart"/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ré-emploi</w:t>
            </w:r>
            <w:proofErr w:type="spellEnd"/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ré-utilisation</w:t>
            </w:r>
            <w:proofErr w:type="spellEnd"/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</w:tr>
      <w:tr w:rsidR="008D1BA7" w14:paraId="7FF1D50B" w14:textId="77777777" w:rsidTr="00D56748">
        <w:trPr>
          <w:trHeight w:val="1151"/>
        </w:trPr>
        <w:tc>
          <w:tcPr>
            <w:tcW w:w="3256" w:type="dxa"/>
            <w:vAlign w:val="center"/>
          </w:tcPr>
          <w:p w14:paraId="58735FB9" w14:textId="37867184" w:rsidR="008D1BA7" w:rsidRPr="008D1BA7" w:rsidRDefault="004B3879" w:rsidP="00D5674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="008D1BA7"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="008D1BA7" w:rsidRPr="008D1B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gestion des déchets</w:t>
            </w:r>
            <w:r w:rsidR="008D1BA7"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avec le recours prioritaire au recyclage qui permet de boucler la boucle.</w:t>
            </w:r>
          </w:p>
        </w:tc>
        <w:tc>
          <w:tcPr>
            <w:tcW w:w="5812" w:type="dxa"/>
            <w:vAlign w:val="center"/>
          </w:tcPr>
          <w:p w14:paraId="5D2C1A17" w14:textId="5D04F6AA" w:rsidR="008D1BA7" w:rsidRPr="008D1BA7" w:rsidRDefault="008D1BA7" w:rsidP="00D56748">
            <w:pPr>
              <w:pStyle w:val="Paragraphedeliste"/>
              <w:numPr>
                <w:ilvl w:val="0"/>
                <w:numId w:val="24"/>
              </w:numPr>
              <w:spacing w:after="1" w:line="259" w:lineRule="auto"/>
              <w:ind w:right="2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Recyclage, fin de vie du produit. </w:t>
            </w:r>
          </w:p>
        </w:tc>
      </w:tr>
    </w:tbl>
    <w:p w14:paraId="204D4549" w14:textId="77777777" w:rsidR="00CB1162" w:rsidRDefault="00CB1162" w:rsidP="00D44EAA">
      <w:pPr>
        <w:spacing w:after="9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4F83BB1B" w14:textId="1119A7F6" w:rsidR="00B46269" w:rsidRPr="008D1BA7" w:rsidRDefault="00D44EAA" w:rsidP="00CB1162">
      <w:pPr>
        <w:spacing w:before="120" w:after="0" w:line="245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 ailleurs, une </w:t>
      </w:r>
      <w:r w:rsidR="00D72C62">
        <w:rPr>
          <w:rFonts w:ascii="Times New Roman" w:hAnsi="Times New Roman" w:cs="Times New Roman"/>
          <w:sz w:val="24"/>
          <w:szCs w:val="24"/>
        </w:rPr>
        <w:t>Initiative Economie Circulaire</w:t>
      </w:r>
      <w:r>
        <w:rPr>
          <w:rFonts w:ascii="Times New Roman" w:hAnsi="Times New Roman" w:cs="Times New Roman"/>
          <w:sz w:val="24"/>
          <w:szCs w:val="24"/>
        </w:rPr>
        <w:t xml:space="preserve"> a pour objectif de répondre à </w:t>
      </w:r>
      <w:r w:rsidR="00CB08BD" w:rsidRPr="008D1BA7">
        <w:rPr>
          <w:rFonts w:ascii="Times New Roman" w:hAnsi="Times New Roman" w:cs="Times New Roman"/>
          <w:b/>
          <w:sz w:val="24"/>
          <w:szCs w:val="24"/>
        </w:rPr>
        <w:t xml:space="preserve">un ou plusieurs des enjeux suivants </w:t>
      </w:r>
      <w:r w:rsidR="005D7EAD" w:rsidRPr="008D1B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BADD3FA" w14:textId="47BD69A6" w:rsidR="00B46269" w:rsidRPr="00CB1162" w:rsidRDefault="00F64C7D" w:rsidP="00CB1162">
      <w:pPr>
        <w:pStyle w:val="Paragraphedeliste"/>
        <w:numPr>
          <w:ilvl w:val="0"/>
          <w:numId w:val="28"/>
        </w:numPr>
        <w:spacing w:before="80" w:after="0" w:line="245" w:lineRule="auto"/>
        <w:ind w:left="71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162">
        <w:rPr>
          <w:rFonts w:ascii="Times New Roman" w:hAnsi="Times New Roman" w:cs="Times New Roman"/>
          <w:sz w:val="24"/>
          <w:szCs w:val="24"/>
        </w:rPr>
        <w:t>Réduire</w:t>
      </w:r>
      <w:r w:rsidR="005D7EAD" w:rsidRPr="00CB1162">
        <w:rPr>
          <w:rFonts w:ascii="Times New Roman" w:hAnsi="Times New Roman" w:cs="Times New Roman"/>
          <w:sz w:val="24"/>
          <w:szCs w:val="24"/>
        </w:rPr>
        <w:t xml:space="preserve"> la quantité de ressources primaires consommées</w:t>
      </w:r>
      <w:r w:rsidR="00D44EAA" w:rsidRPr="00CB1162">
        <w:rPr>
          <w:rFonts w:ascii="Times New Roman" w:hAnsi="Times New Roman" w:cs="Times New Roman"/>
          <w:sz w:val="24"/>
          <w:szCs w:val="24"/>
        </w:rPr>
        <w:t> ;</w:t>
      </w:r>
    </w:p>
    <w:p w14:paraId="26A9D724" w14:textId="2749FCB4" w:rsidR="00B46269" w:rsidRPr="00CB1162" w:rsidRDefault="00F64C7D" w:rsidP="00CB1162">
      <w:pPr>
        <w:pStyle w:val="Paragraphedeliste"/>
        <w:numPr>
          <w:ilvl w:val="0"/>
          <w:numId w:val="28"/>
        </w:numPr>
        <w:spacing w:before="80" w:after="0" w:line="245" w:lineRule="auto"/>
        <w:ind w:left="71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162">
        <w:rPr>
          <w:rFonts w:ascii="Times New Roman" w:hAnsi="Times New Roman" w:cs="Times New Roman"/>
          <w:sz w:val="24"/>
          <w:szCs w:val="24"/>
        </w:rPr>
        <w:t>Intensifier</w:t>
      </w:r>
      <w:r w:rsidR="005D7EAD" w:rsidRPr="00CB1162">
        <w:rPr>
          <w:rFonts w:ascii="Times New Roman" w:hAnsi="Times New Roman" w:cs="Times New Roman"/>
          <w:sz w:val="24"/>
          <w:szCs w:val="24"/>
        </w:rPr>
        <w:t xml:space="preserve"> l'usage des produits et/ou allonger leur durée de vie</w:t>
      </w:r>
      <w:r w:rsidR="00D44EAA" w:rsidRPr="00CB1162">
        <w:rPr>
          <w:rFonts w:ascii="Times New Roman" w:hAnsi="Times New Roman" w:cs="Times New Roman"/>
          <w:sz w:val="24"/>
          <w:szCs w:val="24"/>
        </w:rPr>
        <w:t> ;</w:t>
      </w:r>
    </w:p>
    <w:p w14:paraId="5CAF5831" w14:textId="2898FE59" w:rsidR="00AD26DB" w:rsidRPr="00CB1162" w:rsidRDefault="00F64C7D" w:rsidP="00CB1162">
      <w:pPr>
        <w:pStyle w:val="Paragraphedeliste"/>
        <w:numPr>
          <w:ilvl w:val="0"/>
          <w:numId w:val="28"/>
        </w:numPr>
        <w:spacing w:before="80" w:after="0" w:line="245" w:lineRule="auto"/>
        <w:ind w:left="71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162">
        <w:rPr>
          <w:rFonts w:ascii="Times New Roman" w:hAnsi="Times New Roman" w:cs="Times New Roman"/>
          <w:sz w:val="24"/>
          <w:szCs w:val="24"/>
        </w:rPr>
        <w:t>Valoriser</w:t>
      </w:r>
      <w:r w:rsidR="005D7EAD" w:rsidRPr="00CB1162">
        <w:rPr>
          <w:rFonts w:ascii="Times New Roman" w:hAnsi="Times New Roman" w:cs="Times New Roman"/>
          <w:sz w:val="24"/>
          <w:szCs w:val="24"/>
        </w:rPr>
        <w:t xml:space="preserve"> une nouvelle fois la ressource en fin de vie du produit</w:t>
      </w:r>
      <w:r w:rsidR="00D44EAA" w:rsidRPr="00CB1162">
        <w:rPr>
          <w:rFonts w:ascii="Times New Roman" w:hAnsi="Times New Roman" w:cs="Times New Roman"/>
          <w:sz w:val="24"/>
          <w:szCs w:val="24"/>
        </w:rPr>
        <w:t>.</w:t>
      </w:r>
    </w:p>
    <w:p w14:paraId="4DD74104" w14:textId="2ADB4326" w:rsidR="00AD26DB" w:rsidRDefault="00AD26DB" w:rsidP="00CB1162">
      <w:pPr>
        <w:spacing w:before="120" w:after="0" w:line="245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55E621E6" w14:textId="77A07666" w:rsidR="00AD26DB" w:rsidRPr="005E5240" w:rsidRDefault="00F1428D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ARTICLE 1 </w:t>
      </w:r>
      <w:r w:rsidR="00F47904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="00C00A7E"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Catégories des </w:t>
      </w:r>
      <w:r w:rsidR="002C0C8D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trophées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</w:p>
    <w:p w14:paraId="78AF6086" w14:textId="32B5F2D0" w:rsidR="00AD26DB" w:rsidRDefault="00AD26DB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>Les candidats peuvent concourir dans une ou plusieurs des trois catégories suivantes :</w:t>
      </w:r>
    </w:p>
    <w:p w14:paraId="0930D57B" w14:textId="77777777" w:rsidR="00CB1162" w:rsidRDefault="00CB1162" w:rsidP="00CB1162">
      <w:pPr>
        <w:spacing w:after="0" w:line="245" w:lineRule="auto"/>
        <w:ind w:left="11" w:right="0" w:hanging="11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713"/>
      </w:tblGrid>
      <w:tr w:rsidR="00C00A7E" w:rsidRPr="00126625" w14:paraId="1B966E2A" w14:textId="77777777" w:rsidTr="00C00A7E">
        <w:tc>
          <w:tcPr>
            <w:tcW w:w="2354" w:type="dxa"/>
            <w:shd w:val="clear" w:color="auto" w:fill="BFBFBF"/>
          </w:tcPr>
          <w:p w14:paraId="5E425D74" w14:textId="77777777" w:rsidR="00C00A7E" w:rsidRPr="00126625" w:rsidRDefault="00C00A7E" w:rsidP="00D44EAA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18"/>
              </w:rPr>
            </w:pPr>
            <w:r w:rsidRPr="00126625">
              <w:rPr>
                <w:rFonts w:ascii="Times New Roman" w:eastAsia="Times New Roman" w:hAnsi="Times New Roman" w:cs="Times New Roman"/>
                <w:b/>
                <w:color w:val="auto"/>
                <w:szCs w:val="18"/>
              </w:rPr>
              <w:t>Catégorie</w:t>
            </w:r>
          </w:p>
        </w:tc>
        <w:tc>
          <w:tcPr>
            <w:tcW w:w="6713" w:type="dxa"/>
            <w:shd w:val="clear" w:color="auto" w:fill="BFBFBF"/>
          </w:tcPr>
          <w:p w14:paraId="3308116B" w14:textId="77777777" w:rsidR="00C00A7E" w:rsidRPr="00126625" w:rsidRDefault="00C00A7E" w:rsidP="00D44EAA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18"/>
              </w:rPr>
            </w:pPr>
            <w:r w:rsidRPr="00126625">
              <w:rPr>
                <w:rFonts w:ascii="Times New Roman" w:eastAsia="Times New Roman" w:hAnsi="Times New Roman" w:cs="Times New Roman"/>
                <w:b/>
                <w:color w:val="auto"/>
                <w:szCs w:val="18"/>
              </w:rPr>
              <w:t>Descriptif</w:t>
            </w:r>
          </w:p>
        </w:tc>
      </w:tr>
      <w:tr w:rsidR="00C00A7E" w:rsidRPr="00126625" w14:paraId="20983364" w14:textId="77777777" w:rsidTr="00D56748">
        <w:trPr>
          <w:trHeight w:val="1151"/>
        </w:trPr>
        <w:tc>
          <w:tcPr>
            <w:tcW w:w="2354" w:type="dxa"/>
            <w:shd w:val="clear" w:color="auto" w:fill="auto"/>
            <w:vAlign w:val="center"/>
          </w:tcPr>
          <w:p w14:paraId="5EED74F6" w14:textId="77777777" w:rsidR="00C00A7E" w:rsidRDefault="002C0C8D" w:rsidP="00042FB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Arial"/>
                <w:b/>
                <w:color w:val="auto"/>
              </w:rPr>
            </w:pPr>
            <w:r>
              <w:rPr>
                <w:rFonts w:ascii="Times New Roman" w:eastAsia="Times New Roman" w:hAnsi="Times New Roman" w:cs="Arial"/>
                <w:b/>
                <w:color w:val="auto"/>
              </w:rPr>
              <w:t>Trophées</w:t>
            </w:r>
            <w:r w:rsidR="00C00A7E">
              <w:rPr>
                <w:rFonts w:ascii="Times New Roman" w:eastAsia="Times New Roman" w:hAnsi="Times New Roman" w:cs="Arial"/>
                <w:b/>
                <w:color w:val="auto"/>
              </w:rPr>
              <w:t xml:space="preserve"> a</w:t>
            </w:r>
            <w:r w:rsidR="00C00A7E" w:rsidRPr="00126625">
              <w:rPr>
                <w:rFonts w:ascii="Times New Roman" w:eastAsia="Times New Roman" w:hAnsi="Times New Roman" w:cs="Arial"/>
                <w:b/>
                <w:color w:val="auto"/>
              </w:rPr>
              <w:t>limentation et consommation responsables</w:t>
            </w:r>
          </w:p>
          <w:p w14:paraId="750D0404" w14:textId="3F8EADF7" w:rsidR="00042FB2" w:rsidRPr="00126625" w:rsidRDefault="00042FB2" w:rsidP="00042FB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8"/>
              </w:rPr>
              <w:t>(2 trophées remis)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0F600797" w14:textId="7EF89CEF" w:rsidR="00C00A7E" w:rsidRPr="00126625" w:rsidRDefault="00C00A7E" w:rsidP="00530A2B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26625">
              <w:rPr>
                <w:rFonts w:ascii="Times New Roman" w:eastAsia="Times New Roman" w:hAnsi="Times New Roman" w:cs="Arial"/>
                <w:color w:val="auto"/>
              </w:rPr>
              <w:t xml:space="preserve">Les </w:t>
            </w:r>
            <w:r w:rsidR="00F43CF8">
              <w:rPr>
                <w:rFonts w:ascii="Times New Roman" w:eastAsia="Times New Roman" w:hAnsi="Times New Roman" w:cs="Arial"/>
                <w:color w:val="auto"/>
              </w:rPr>
              <w:t>IEC</w:t>
            </w:r>
            <w:r w:rsidR="00F43CF8" w:rsidRPr="00126625">
              <w:rPr>
                <w:rFonts w:ascii="Times New Roman" w:eastAsia="Times New Roman" w:hAnsi="Times New Roman" w:cs="Arial"/>
                <w:color w:val="auto"/>
              </w:rPr>
              <w:t xml:space="preserve"> </w:t>
            </w:r>
            <w:r w:rsidRPr="00126625">
              <w:rPr>
                <w:rFonts w:ascii="Times New Roman" w:eastAsia="Times New Roman" w:hAnsi="Times New Roman" w:cs="Arial"/>
                <w:color w:val="auto"/>
              </w:rPr>
              <w:t xml:space="preserve">devront contribuer à </w:t>
            </w:r>
            <w:r w:rsidRPr="00BB6702">
              <w:rPr>
                <w:rFonts w:ascii="Times New Roman" w:eastAsia="Times New Roman" w:hAnsi="Times New Roman" w:cs="Arial"/>
                <w:color w:val="auto"/>
              </w:rPr>
              <w:t xml:space="preserve">la </w:t>
            </w:r>
            <w:r w:rsidR="004B3879" w:rsidRPr="00BB6702">
              <w:rPr>
                <w:rFonts w:ascii="Times New Roman" w:eastAsia="Times New Roman" w:hAnsi="Times New Roman" w:cs="Arial"/>
                <w:color w:val="auto"/>
              </w:rPr>
              <w:t>réduction des</w:t>
            </w:r>
            <w:r w:rsidRPr="00BB6702">
              <w:rPr>
                <w:rFonts w:ascii="Times New Roman" w:eastAsia="Times New Roman" w:hAnsi="Times New Roman" w:cs="Arial"/>
                <w:color w:val="auto"/>
              </w:rPr>
              <w:t xml:space="preserve"> emballages à usage unique</w:t>
            </w:r>
            <w:r w:rsidR="00E527F7" w:rsidRPr="00BB6702">
              <w:rPr>
                <w:rFonts w:ascii="Times New Roman" w:eastAsia="Times New Roman" w:hAnsi="Times New Roman" w:cs="Arial"/>
                <w:color w:val="auto"/>
              </w:rPr>
              <w:t xml:space="preserve">, </w:t>
            </w:r>
            <w:r w:rsidR="004B3879" w:rsidRPr="00BB6702">
              <w:rPr>
                <w:rFonts w:ascii="Times New Roman" w:eastAsia="Times New Roman" w:hAnsi="Times New Roman" w:cs="Arial"/>
                <w:color w:val="auto"/>
              </w:rPr>
              <w:t xml:space="preserve">à  la lutte contre </w:t>
            </w:r>
            <w:r w:rsidRPr="00BB6702">
              <w:rPr>
                <w:rFonts w:ascii="Times New Roman" w:eastAsia="Times New Roman" w:hAnsi="Times New Roman" w:cs="Arial"/>
                <w:color w:val="auto"/>
              </w:rPr>
              <w:t>le gaspillage alimentaire et plus généralement, au développement d’une consommation plus responsable</w:t>
            </w:r>
            <w:r w:rsidR="003526CC" w:rsidRPr="00BB6702">
              <w:rPr>
                <w:rFonts w:ascii="Times New Roman" w:eastAsia="Times New Roman" w:hAnsi="Times New Roman" w:cs="Arial"/>
                <w:color w:val="auto"/>
              </w:rPr>
              <w:t xml:space="preserve"> dans ce secteur</w:t>
            </w:r>
            <w:r w:rsidRPr="00BB6702">
              <w:rPr>
                <w:rFonts w:ascii="Times New Roman" w:eastAsia="Times New Roman" w:hAnsi="Times New Roman" w:cs="Arial"/>
                <w:color w:val="auto"/>
              </w:rPr>
              <w:t>.</w:t>
            </w:r>
          </w:p>
        </w:tc>
      </w:tr>
      <w:tr w:rsidR="00C00A7E" w:rsidRPr="00126625" w14:paraId="2DE8451E" w14:textId="77777777" w:rsidTr="00D56748">
        <w:trPr>
          <w:trHeight w:val="1151"/>
        </w:trPr>
        <w:tc>
          <w:tcPr>
            <w:tcW w:w="2354" w:type="dxa"/>
            <w:shd w:val="clear" w:color="auto" w:fill="auto"/>
            <w:vAlign w:val="center"/>
          </w:tcPr>
          <w:p w14:paraId="13D0A415" w14:textId="77777777" w:rsidR="00C00A7E" w:rsidRDefault="002C0C8D" w:rsidP="00042FB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Arial"/>
                <w:b/>
                <w:color w:val="auto"/>
              </w:rPr>
            </w:pPr>
            <w:r>
              <w:rPr>
                <w:rFonts w:ascii="Times New Roman" w:eastAsia="Times New Roman" w:hAnsi="Times New Roman" w:cs="Arial"/>
                <w:b/>
                <w:color w:val="auto"/>
              </w:rPr>
              <w:t>Trophées</w:t>
            </w:r>
            <w:r w:rsidR="00C00A7E">
              <w:rPr>
                <w:rFonts w:ascii="Times New Roman" w:eastAsia="Times New Roman" w:hAnsi="Times New Roman" w:cs="Arial"/>
                <w:b/>
                <w:color w:val="auto"/>
              </w:rPr>
              <w:t xml:space="preserve"> r</w:t>
            </w:r>
            <w:r w:rsidR="00C00A7E" w:rsidRPr="00126625">
              <w:rPr>
                <w:rFonts w:ascii="Times New Roman" w:eastAsia="Times New Roman" w:hAnsi="Times New Roman" w:cs="Arial"/>
                <w:b/>
                <w:color w:val="auto"/>
              </w:rPr>
              <w:t>éparation et réemploi</w:t>
            </w:r>
          </w:p>
          <w:p w14:paraId="09F8481E" w14:textId="46337C64" w:rsidR="00042FB2" w:rsidRPr="00126625" w:rsidRDefault="00042FB2" w:rsidP="00042FB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8"/>
              </w:rPr>
              <w:t>(2 trophées remis)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14F350A3" w14:textId="5B98A26E" w:rsidR="00C00A7E" w:rsidRPr="00126625" w:rsidRDefault="00C00A7E" w:rsidP="00530A2B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126625">
              <w:rPr>
                <w:rFonts w:ascii="Times New Roman" w:eastAsia="Times New Roman" w:hAnsi="Times New Roman" w:cs="Arial"/>
                <w:color w:val="auto"/>
              </w:rPr>
              <w:t xml:space="preserve">Les </w:t>
            </w:r>
            <w:r w:rsidR="00F43CF8">
              <w:rPr>
                <w:rFonts w:ascii="Times New Roman" w:eastAsia="Times New Roman" w:hAnsi="Times New Roman" w:cs="Arial"/>
                <w:color w:val="auto"/>
              </w:rPr>
              <w:t>IEC</w:t>
            </w:r>
            <w:r w:rsidR="00F43CF8" w:rsidRPr="00126625">
              <w:rPr>
                <w:rFonts w:ascii="Times New Roman" w:eastAsia="Times New Roman" w:hAnsi="Times New Roman" w:cs="Arial"/>
                <w:color w:val="auto"/>
              </w:rPr>
              <w:t xml:space="preserve"> </w:t>
            </w:r>
            <w:r w:rsidRPr="00126625">
              <w:rPr>
                <w:rFonts w:ascii="Times New Roman" w:eastAsia="Times New Roman" w:hAnsi="Times New Roman" w:cs="Arial"/>
                <w:color w:val="auto"/>
              </w:rPr>
              <w:t>devront avoir un impact sur l’optimisation des flux au service du reconditionnement et du réemploi</w:t>
            </w:r>
            <w:r w:rsidR="00E527F7">
              <w:rPr>
                <w:rFonts w:ascii="Times New Roman" w:eastAsia="Times New Roman" w:hAnsi="Times New Roman" w:cs="Arial"/>
                <w:color w:val="auto"/>
              </w:rPr>
              <w:t>.</w:t>
            </w:r>
            <w:r w:rsidRPr="00126625">
              <w:rPr>
                <w:rFonts w:ascii="Times New Roman" w:eastAsia="Times New Roman" w:hAnsi="Times New Roman" w:cs="Arial"/>
                <w:color w:val="auto"/>
              </w:rPr>
              <w:t xml:space="preserve"> (matériaux d</w:t>
            </w:r>
            <w:r w:rsidR="003526CC">
              <w:rPr>
                <w:rFonts w:ascii="Times New Roman" w:eastAsia="Times New Roman" w:hAnsi="Times New Roman" w:cs="Arial"/>
                <w:color w:val="auto"/>
              </w:rPr>
              <w:t>u</w:t>
            </w:r>
            <w:r w:rsidRPr="00126625">
              <w:rPr>
                <w:rFonts w:ascii="Times New Roman" w:eastAsia="Times New Roman" w:hAnsi="Times New Roman" w:cs="Arial"/>
                <w:color w:val="auto"/>
              </w:rPr>
              <w:t xml:space="preserve"> bâtiment, textile, mobilier, mobilité douce ou encore équipements numériques et électroniques)</w:t>
            </w:r>
          </w:p>
        </w:tc>
      </w:tr>
      <w:tr w:rsidR="00C00A7E" w:rsidRPr="00126625" w14:paraId="1B8B0016" w14:textId="77777777" w:rsidTr="00D56748">
        <w:trPr>
          <w:trHeight w:val="1151"/>
        </w:trPr>
        <w:tc>
          <w:tcPr>
            <w:tcW w:w="2354" w:type="dxa"/>
            <w:shd w:val="clear" w:color="auto" w:fill="auto"/>
            <w:vAlign w:val="center"/>
          </w:tcPr>
          <w:p w14:paraId="3A0387C5" w14:textId="77777777" w:rsidR="00C00A7E" w:rsidRDefault="002C0C8D" w:rsidP="00042FB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Arial"/>
                <w:color w:val="auto"/>
              </w:rPr>
            </w:pPr>
            <w:r>
              <w:rPr>
                <w:rFonts w:ascii="Times New Roman" w:eastAsia="Times New Roman" w:hAnsi="Times New Roman" w:cs="Arial"/>
                <w:b/>
                <w:color w:val="auto"/>
              </w:rPr>
              <w:t>Trophée</w:t>
            </w:r>
            <w:r w:rsidR="00C00A7E">
              <w:rPr>
                <w:rFonts w:ascii="Times New Roman" w:eastAsia="Times New Roman" w:hAnsi="Times New Roman" w:cs="Arial"/>
                <w:b/>
                <w:color w:val="auto"/>
              </w:rPr>
              <w:t xml:space="preserve"> c</w:t>
            </w:r>
            <w:r w:rsidR="00C00A7E" w:rsidRPr="00126625">
              <w:rPr>
                <w:rFonts w:ascii="Times New Roman" w:eastAsia="Times New Roman" w:hAnsi="Times New Roman" w:cs="Arial"/>
                <w:b/>
                <w:color w:val="auto"/>
              </w:rPr>
              <w:t>oup de cœur  du jury</w:t>
            </w:r>
            <w:r w:rsidR="00C00A7E" w:rsidRPr="00126625">
              <w:rPr>
                <w:rFonts w:ascii="Times New Roman" w:eastAsia="Times New Roman" w:hAnsi="Times New Roman" w:cs="Arial"/>
                <w:color w:val="auto"/>
              </w:rPr>
              <w:t> </w:t>
            </w:r>
          </w:p>
          <w:p w14:paraId="42B0591B" w14:textId="170EBF65" w:rsidR="00042FB2" w:rsidRPr="00126625" w:rsidRDefault="00042FB2" w:rsidP="00042FB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Arial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8"/>
              </w:rPr>
              <w:t>(1 trophée remis)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0257260C" w14:textId="10B7B8D7" w:rsidR="00C00A7E" w:rsidRPr="00126625" w:rsidRDefault="002C0C8D" w:rsidP="00530A2B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Arial"/>
                <w:color w:val="auto"/>
              </w:rPr>
            </w:pPr>
            <w:r>
              <w:rPr>
                <w:rFonts w:ascii="Times New Roman" w:eastAsia="Times New Roman" w:hAnsi="Times New Roman" w:cs="Arial"/>
                <w:color w:val="auto"/>
              </w:rPr>
              <w:t>Trophée</w:t>
            </w:r>
            <w:r w:rsidR="00C00A7E" w:rsidRPr="00126625">
              <w:rPr>
                <w:rFonts w:ascii="Times New Roman" w:eastAsia="Times New Roman" w:hAnsi="Times New Roman" w:cs="Arial"/>
                <w:color w:val="auto"/>
              </w:rPr>
              <w:t xml:space="preserve"> </w:t>
            </w:r>
            <w:r w:rsidR="00E527F7">
              <w:rPr>
                <w:rFonts w:ascii="Times New Roman" w:eastAsia="Times New Roman" w:hAnsi="Times New Roman" w:cs="Arial"/>
                <w:color w:val="auto"/>
              </w:rPr>
              <w:t xml:space="preserve">coup de cœur </w:t>
            </w:r>
            <w:r w:rsidR="00C00A7E" w:rsidRPr="00126625">
              <w:rPr>
                <w:rFonts w:ascii="Times New Roman" w:eastAsia="Times New Roman" w:hAnsi="Times New Roman" w:cs="Arial"/>
                <w:color w:val="auto"/>
              </w:rPr>
              <w:t>pour encourager un</w:t>
            </w:r>
            <w:r w:rsidR="00F43CF8">
              <w:rPr>
                <w:rFonts w:ascii="Times New Roman" w:eastAsia="Times New Roman" w:hAnsi="Times New Roman" w:cs="Arial"/>
                <w:color w:val="auto"/>
              </w:rPr>
              <w:t>e IEC prometteuse</w:t>
            </w:r>
            <w:r w:rsidR="00C00A7E" w:rsidRPr="00126625">
              <w:rPr>
                <w:rFonts w:ascii="Times New Roman" w:eastAsia="Times New Roman" w:hAnsi="Times New Roman" w:cs="Arial"/>
                <w:color w:val="auto"/>
              </w:rPr>
              <w:t xml:space="preserve"> toutes catégories confondues.</w:t>
            </w:r>
          </w:p>
        </w:tc>
      </w:tr>
    </w:tbl>
    <w:p w14:paraId="1A8CAC88" w14:textId="167B19B9" w:rsidR="00126625" w:rsidRDefault="00126625" w:rsidP="00CB1162">
      <w:pPr>
        <w:spacing w:before="120" w:after="0" w:line="245" w:lineRule="auto"/>
        <w:ind w:left="-5" w:right="0"/>
        <w:rPr>
          <w:rFonts w:ascii="Times New Roman" w:hAnsi="Times New Roman" w:cs="Times New Roman"/>
          <w:color w:val="FF0000"/>
          <w:sz w:val="24"/>
          <w:szCs w:val="24"/>
        </w:rPr>
      </w:pPr>
      <w:r w:rsidRPr="00126625">
        <w:rPr>
          <w:rFonts w:ascii="Times New Roman" w:hAnsi="Times New Roman" w:cs="Times New Roman"/>
          <w:sz w:val="24"/>
          <w:szCs w:val="24"/>
        </w:rPr>
        <w:t xml:space="preserve">Les participants peuvent inscrire autant d’initiatives qu’ils le souhaitent. </w:t>
      </w:r>
      <w:r w:rsidRPr="001266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4EB075A" w14:textId="77777777" w:rsidR="00CB1162" w:rsidRDefault="00CB1162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</w:p>
    <w:p w14:paraId="69329E2C" w14:textId="7D363DBA" w:rsidR="00B46269" w:rsidRDefault="00F1428D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ARTICLE 2 </w:t>
      </w:r>
      <w:r w:rsidR="00094495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A26B07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C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ritères d’éligibilité et conditions de participation </w:t>
      </w:r>
    </w:p>
    <w:p w14:paraId="35AE942E" w14:textId="089298E0" w:rsidR="00F43CF8" w:rsidRDefault="00F43CF8" w:rsidP="00CB1162">
      <w:pPr>
        <w:spacing w:before="120" w:after="0" w:line="245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8D1BA7">
        <w:rPr>
          <w:rFonts w:ascii="Times New Roman" w:hAnsi="Times New Roman" w:cs="Times New Roman"/>
          <w:sz w:val="24"/>
          <w:szCs w:val="24"/>
        </w:rPr>
        <w:t xml:space="preserve">Pour présenter une </w:t>
      </w:r>
      <w:r w:rsidR="00D72C62">
        <w:rPr>
          <w:rFonts w:ascii="Times New Roman" w:hAnsi="Times New Roman" w:cs="Times New Roman"/>
          <w:sz w:val="24"/>
          <w:szCs w:val="24"/>
        </w:rPr>
        <w:t>Initiative Economie Circulaire</w:t>
      </w:r>
      <w:r w:rsidRPr="008D1BA7">
        <w:rPr>
          <w:rFonts w:ascii="Times New Roman" w:hAnsi="Times New Roman" w:cs="Times New Roman"/>
          <w:sz w:val="24"/>
          <w:szCs w:val="24"/>
        </w:rPr>
        <w:t xml:space="preserve"> dans le cadre du concours</w:t>
      </w:r>
      <w:r w:rsidR="00D44EAA">
        <w:rPr>
          <w:rFonts w:ascii="Times New Roman" w:hAnsi="Times New Roman" w:cs="Times New Roman"/>
          <w:sz w:val="24"/>
          <w:szCs w:val="24"/>
        </w:rPr>
        <w:t xml:space="preserve"> 202</w:t>
      </w:r>
      <w:r w:rsidR="002F3CB8">
        <w:rPr>
          <w:rFonts w:ascii="Times New Roman" w:hAnsi="Times New Roman" w:cs="Times New Roman"/>
          <w:sz w:val="24"/>
          <w:szCs w:val="24"/>
        </w:rPr>
        <w:t>5</w:t>
      </w:r>
      <w:r w:rsidRPr="008D1BA7">
        <w:rPr>
          <w:rFonts w:ascii="Times New Roman" w:hAnsi="Times New Roman" w:cs="Times New Roman"/>
          <w:sz w:val="24"/>
          <w:szCs w:val="24"/>
        </w:rPr>
        <w:t>, le</w:t>
      </w:r>
      <w:r>
        <w:rPr>
          <w:rFonts w:ascii="Times New Roman" w:hAnsi="Times New Roman" w:cs="Times New Roman"/>
          <w:sz w:val="24"/>
          <w:szCs w:val="24"/>
        </w:rPr>
        <w:t xml:space="preserve">s critères cumulatifs suivants devront être respectés : </w:t>
      </w:r>
    </w:p>
    <w:p w14:paraId="788470D4" w14:textId="396AC614" w:rsidR="00F43CF8" w:rsidRPr="0092603C" w:rsidRDefault="00E40117" w:rsidP="00CB1162">
      <w:pPr>
        <w:pStyle w:val="Paragraphedeliste"/>
        <w:numPr>
          <w:ilvl w:val="0"/>
          <w:numId w:val="29"/>
        </w:numPr>
        <w:spacing w:before="120" w:after="0" w:line="245" w:lineRule="auto"/>
        <w:ind w:left="709" w:righ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3CF8" w:rsidRPr="00D44EAA">
        <w:rPr>
          <w:rFonts w:ascii="Times New Roman" w:hAnsi="Times New Roman" w:cs="Times New Roman"/>
          <w:sz w:val="24"/>
          <w:szCs w:val="24"/>
        </w:rPr>
        <w:t xml:space="preserve">voir </w:t>
      </w:r>
      <w:r w:rsidR="00F43CF8" w:rsidRPr="00BB6702">
        <w:rPr>
          <w:rFonts w:ascii="Times New Roman" w:hAnsi="Times New Roman" w:cs="Times New Roman"/>
          <w:sz w:val="24"/>
          <w:szCs w:val="24"/>
        </w:rPr>
        <w:t>un établissement sur</w:t>
      </w:r>
      <w:r w:rsidR="00F43CF8" w:rsidRPr="00D44EAA">
        <w:rPr>
          <w:rFonts w:ascii="Times New Roman" w:hAnsi="Times New Roman" w:cs="Times New Roman"/>
          <w:sz w:val="24"/>
          <w:szCs w:val="24"/>
        </w:rPr>
        <w:t xml:space="preserve"> le territoire d’Angers Loire Métropole</w:t>
      </w:r>
      <w:r w:rsidR="00D72C62">
        <w:rPr>
          <w:rFonts w:ascii="Times New Roman" w:hAnsi="Times New Roman" w:cs="Times New Roman"/>
          <w:sz w:val="24"/>
          <w:szCs w:val="24"/>
        </w:rPr>
        <w:t xml:space="preserve"> </w:t>
      </w:r>
      <w:r w:rsidR="00CB08BD" w:rsidRPr="00D44EAA">
        <w:rPr>
          <w:rFonts w:ascii="Times New Roman" w:hAnsi="Times New Roman" w:cs="Times New Roman"/>
          <w:sz w:val="24"/>
          <w:szCs w:val="24"/>
        </w:rPr>
        <w:t>et déployer tout ou partie du projet sur le territoire d’ALM</w:t>
      </w:r>
      <w:r w:rsidR="0092603C">
        <w:rPr>
          <w:rFonts w:ascii="Times New Roman" w:hAnsi="Times New Roman" w:cs="Times New Roman"/>
          <w:sz w:val="24"/>
          <w:szCs w:val="24"/>
        </w:rPr>
        <w:t xml:space="preserve"> </w:t>
      </w:r>
      <w:r w:rsidR="00F43CF8" w:rsidRPr="00D44EAA">
        <w:rPr>
          <w:rFonts w:ascii="Times New Roman" w:hAnsi="Times New Roman" w:cs="Times New Roman"/>
          <w:sz w:val="24"/>
          <w:szCs w:val="24"/>
        </w:rPr>
        <w:t>;</w:t>
      </w:r>
    </w:p>
    <w:p w14:paraId="3A8D9531" w14:textId="5023B42E" w:rsidR="0092603C" w:rsidRPr="00BB6702" w:rsidRDefault="0092603C" w:rsidP="00CB1162">
      <w:pPr>
        <w:pStyle w:val="Paragraphedeliste"/>
        <w:numPr>
          <w:ilvl w:val="0"/>
          <w:numId w:val="29"/>
        </w:numPr>
        <w:spacing w:before="120" w:after="0" w:line="245" w:lineRule="auto"/>
        <w:ind w:left="709"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BB6702">
        <w:rPr>
          <w:rFonts w:ascii="Times New Roman" w:hAnsi="Times New Roman" w:cs="Times New Roman"/>
          <w:sz w:val="24"/>
          <w:szCs w:val="24"/>
        </w:rPr>
        <w:t>Le projet doit être en déploiement sur le territoire ou avoir été achevé depuis moins de 6 mois ;</w:t>
      </w:r>
    </w:p>
    <w:p w14:paraId="0DA0B436" w14:textId="3E5CF9E9" w:rsidR="00BC15B7" w:rsidRPr="00D44EAA" w:rsidRDefault="00E40117" w:rsidP="00CB1162">
      <w:pPr>
        <w:pStyle w:val="Paragraphedeliste"/>
        <w:numPr>
          <w:ilvl w:val="0"/>
          <w:numId w:val="29"/>
        </w:numPr>
        <w:spacing w:before="120" w:after="0" w:line="245" w:lineRule="auto"/>
        <w:ind w:left="709" w:righ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15B7" w:rsidRPr="00D44EAA">
        <w:rPr>
          <w:rFonts w:ascii="Times New Roman" w:hAnsi="Times New Roman" w:cs="Times New Roman"/>
          <w:sz w:val="24"/>
          <w:szCs w:val="24"/>
        </w:rPr>
        <w:t>voir accepté le présent règlement.</w:t>
      </w:r>
    </w:p>
    <w:p w14:paraId="796AE3AC" w14:textId="77777777" w:rsidR="00CB1162" w:rsidRDefault="00CB1162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</w:p>
    <w:p w14:paraId="5056EF5A" w14:textId="7CFC62E5" w:rsidR="00B46269" w:rsidRPr="005E5240" w:rsidRDefault="00F1428D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ARTICLE 3 </w:t>
      </w:r>
      <w:r w:rsidR="00094495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A26B07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M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odalités de participation</w:t>
      </w:r>
    </w:p>
    <w:p w14:paraId="3229300E" w14:textId="45870277" w:rsidR="00B46269" w:rsidRPr="008B7CD7" w:rsidRDefault="005D7EAD" w:rsidP="00CB1162">
      <w:pPr>
        <w:spacing w:before="120" w:after="0" w:line="245" w:lineRule="auto"/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B7CD7">
        <w:rPr>
          <w:rFonts w:ascii="Times New Roman" w:hAnsi="Times New Roman" w:cs="Times New Roman"/>
          <w:color w:val="auto"/>
          <w:sz w:val="24"/>
          <w:szCs w:val="24"/>
        </w:rPr>
        <w:t>L’inscription au</w:t>
      </w:r>
      <w:r w:rsidR="008B7CD7">
        <w:rPr>
          <w:rFonts w:ascii="Times New Roman" w:hAnsi="Times New Roman" w:cs="Times New Roman"/>
          <w:color w:val="auto"/>
          <w:sz w:val="24"/>
          <w:szCs w:val="24"/>
        </w:rPr>
        <w:t xml:space="preserve">x </w:t>
      </w:r>
      <w:r w:rsidR="00D44EAA">
        <w:rPr>
          <w:rFonts w:ascii="Times New Roman" w:hAnsi="Times New Roman" w:cs="Times New Roman"/>
          <w:color w:val="auto"/>
          <w:sz w:val="24"/>
          <w:szCs w:val="24"/>
        </w:rPr>
        <w:t xml:space="preserve">« </w:t>
      </w:r>
      <w:r w:rsidR="00EF3ADD" w:rsidRPr="00EF3ADD">
        <w:rPr>
          <w:rFonts w:ascii="Times New Roman" w:hAnsi="Times New Roman" w:cs="Times New Roman"/>
          <w:color w:val="auto"/>
          <w:sz w:val="24"/>
          <w:szCs w:val="24"/>
        </w:rPr>
        <w:t>Trophées ALM Initiatives Economie Circulaire</w:t>
      </w:r>
      <w:r w:rsidR="00EF3A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1E70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6C093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71E70">
        <w:rPr>
          <w:rFonts w:ascii="Times New Roman" w:hAnsi="Times New Roman" w:cs="Times New Roman"/>
          <w:color w:val="auto"/>
          <w:sz w:val="24"/>
          <w:szCs w:val="24"/>
        </w:rPr>
        <w:t xml:space="preserve"> » </w:t>
      </w:r>
      <w:r w:rsidRPr="008B7CD7">
        <w:rPr>
          <w:rFonts w:ascii="Times New Roman" w:hAnsi="Times New Roman" w:cs="Times New Roman"/>
          <w:color w:val="auto"/>
          <w:sz w:val="24"/>
          <w:szCs w:val="24"/>
        </w:rPr>
        <w:t xml:space="preserve">est gratuite. </w:t>
      </w:r>
    </w:p>
    <w:p w14:paraId="71255330" w14:textId="3778B78C" w:rsidR="00110EE2" w:rsidRPr="00FF083E" w:rsidRDefault="00110EE2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La participation </w:t>
      </w:r>
      <w:r w:rsidR="00D44EAA">
        <w:rPr>
          <w:rFonts w:ascii="Times New Roman" w:hAnsi="Times New Roman" w:cs="Times New Roman"/>
          <w:sz w:val="24"/>
          <w:szCs w:val="24"/>
        </w:rPr>
        <w:t xml:space="preserve">à ces </w:t>
      </w:r>
      <w:r w:rsidR="002C0C8D">
        <w:rPr>
          <w:rFonts w:ascii="Times New Roman" w:hAnsi="Times New Roman" w:cs="Times New Roman"/>
          <w:sz w:val="24"/>
          <w:szCs w:val="24"/>
        </w:rPr>
        <w:t>trophées</w:t>
      </w:r>
      <w:r w:rsidR="00E71E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7CD7">
        <w:rPr>
          <w:rFonts w:ascii="Times New Roman" w:hAnsi="Times New Roman" w:cs="Times New Roman"/>
          <w:color w:val="auto"/>
          <w:sz w:val="24"/>
          <w:szCs w:val="24"/>
        </w:rPr>
        <w:t xml:space="preserve">est </w:t>
      </w:r>
      <w:r w:rsidRPr="00FF083E">
        <w:rPr>
          <w:rFonts w:ascii="Times New Roman" w:hAnsi="Times New Roman" w:cs="Times New Roman"/>
          <w:sz w:val="24"/>
          <w:szCs w:val="24"/>
        </w:rPr>
        <w:t xml:space="preserve">formalisée par la réception d’un dossier de candidature par ALM avant la date limite de dépôt </w:t>
      </w:r>
      <w:r w:rsidR="00A9468A" w:rsidRPr="00FF083E">
        <w:rPr>
          <w:rFonts w:ascii="Times New Roman" w:hAnsi="Times New Roman" w:cs="Times New Roman"/>
          <w:sz w:val="24"/>
          <w:szCs w:val="24"/>
        </w:rPr>
        <w:t>fixée ci-dessous</w:t>
      </w:r>
      <w:r w:rsidR="00D44EAA">
        <w:rPr>
          <w:rFonts w:ascii="Times New Roman" w:hAnsi="Times New Roman" w:cs="Times New Roman"/>
          <w:sz w:val="24"/>
          <w:szCs w:val="24"/>
        </w:rPr>
        <w:t>.</w:t>
      </w:r>
      <w:r w:rsidR="00A9468A" w:rsidRPr="00FF0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050F8" w14:textId="286A8611" w:rsidR="00E5325D" w:rsidRDefault="00110EE2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lastRenderedPageBreak/>
        <w:t>Tout dossier incomplet ou soumis après la date limite de dépôt sera considéré comme nul. Les documents fournis dans le dossier de participation ne seront pas retournés aux candidats.</w:t>
      </w:r>
    </w:p>
    <w:p w14:paraId="404854EB" w14:textId="7A0ADCA7" w:rsidR="00110EE2" w:rsidRPr="00042FB2" w:rsidRDefault="00110EE2" w:rsidP="00CB1162">
      <w:pPr>
        <w:spacing w:before="120" w:after="0" w:line="245" w:lineRule="auto"/>
        <w:rPr>
          <w:rFonts w:ascii="Times New Roman" w:hAnsi="Times New Roman" w:cs="Times New Roman"/>
          <w:b/>
          <w:sz w:val="24"/>
          <w:szCs w:val="24"/>
        </w:rPr>
      </w:pPr>
      <w:r w:rsidRPr="00042FB2">
        <w:rPr>
          <w:rFonts w:ascii="Times New Roman" w:hAnsi="Times New Roman" w:cs="Times New Roman"/>
          <w:b/>
          <w:sz w:val="24"/>
          <w:szCs w:val="24"/>
        </w:rPr>
        <w:t xml:space="preserve">Le dossier de candidature comprendra : </w:t>
      </w:r>
    </w:p>
    <w:p w14:paraId="31EE87A6" w14:textId="518F4172" w:rsidR="00110EE2" w:rsidRPr="00FF083E" w:rsidRDefault="00110EE2" w:rsidP="00CB1162">
      <w:pPr>
        <w:pStyle w:val="Paragraphedeliste"/>
        <w:numPr>
          <w:ilvl w:val="0"/>
          <w:numId w:val="10"/>
        </w:numPr>
        <w:spacing w:before="120" w:after="0" w:line="245" w:lineRule="auto"/>
        <w:ind w:left="71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Le formulaire de candidature accessible en PDF sur le site </w:t>
      </w:r>
      <w:hyperlink r:id="rId12" w:history="1">
        <w:r w:rsidRPr="00FF083E">
          <w:rPr>
            <w:rStyle w:val="Lienhypertexte"/>
            <w:rFonts w:ascii="Times New Roman" w:hAnsi="Times New Roman" w:cs="Times New Roman"/>
            <w:sz w:val="24"/>
            <w:szCs w:val="24"/>
          </w:rPr>
          <w:t>AngersLoireMetropole.fr, Site officiel de la communauté urbaine d'Angers Loire Métropole</w:t>
        </w:r>
      </w:hyperlink>
      <w:r w:rsidRPr="00FF083E">
        <w:rPr>
          <w:rFonts w:ascii="Times New Roman" w:hAnsi="Times New Roman" w:cs="Times New Roman"/>
          <w:sz w:val="24"/>
          <w:szCs w:val="24"/>
        </w:rPr>
        <w:t xml:space="preserve"> en téléchargement</w:t>
      </w:r>
      <w:r w:rsidR="00703416">
        <w:rPr>
          <w:rFonts w:ascii="Times New Roman" w:hAnsi="Times New Roman" w:cs="Times New Roman"/>
          <w:sz w:val="24"/>
          <w:szCs w:val="24"/>
        </w:rPr>
        <w:t>, dûment ren</w:t>
      </w:r>
      <w:r w:rsidR="00BC15B7">
        <w:rPr>
          <w:rFonts w:ascii="Times New Roman" w:hAnsi="Times New Roman" w:cs="Times New Roman"/>
          <w:sz w:val="24"/>
          <w:szCs w:val="24"/>
        </w:rPr>
        <w:t xml:space="preserve">seigné, </w:t>
      </w:r>
      <w:r w:rsidR="00BC15B7" w:rsidRPr="00D44EAA">
        <w:rPr>
          <w:rFonts w:ascii="Times New Roman" w:hAnsi="Times New Roman" w:cs="Times New Roman"/>
          <w:b/>
          <w:sz w:val="24"/>
          <w:szCs w:val="24"/>
        </w:rPr>
        <w:t>avec mention de l’acceptation du présent règlement</w:t>
      </w:r>
      <w:r w:rsidR="00883E04" w:rsidRPr="00883E04">
        <w:rPr>
          <w:rFonts w:ascii="Times New Roman" w:hAnsi="Times New Roman" w:cs="Times New Roman"/>
          <w:sz w:val="24"/>
          <w:szCs w:val="24"/>
        </w:rPr>
        <w:t>.</w:t>
      </w:r>
    </w:p>
    <w:p w14:paraId="26D6C1B3" w14:textId="77777777" w:rsidR="00110EE2" w:rsidRPr="00FF083E" w:rsidRDefault="00110EE2" w:rsidP="00CB1162">
      <w:pPr>
        <w:pStyle w:val="Paragraphedeliste"/>
        <w:numPr>
          <w:ilvl w:val="0"/>
          <w:numId w:val="10"/>
        </w:numPr>
        <w:spacing w:before="120" w:after="0" w:line="245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Les pièces complémentaires suivantes : </w:t>
      </w:r>
    </w:p>
    <w:p w14:paraId="17D1B411" w14:textId="10D8B897" w:rsidR="00110EE2" w:rsidRPr="00FF083E" w:rsidRDefault="00110EE2" w:rsidP="00CB1162">
      <w:pPr>
        <w:pStyle w:val="Paragraphedeliste"/>
        <w:numPr>
          <w:ilvl w:val="0"/>
          <w:numId w:val="11"/>
        </w:numPr>
        <w:spacing w:before="120" w:after="0" w:line="245" w:lineRule="auto"/>
        <w:ind w:left="113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Le numéro </w:t>
      </w:r>
      <w:proofErr w:type="spellStart"/>
      <w:r w:rsidRPr="00FF083E">
        <w:rPr>
          <w:rFonts w:ascii="Times New Roman" w:hAnsi="Times New Roman" w:cs="Times New Roman"/>
          <w:sz w:val="24"/>
          <w:szCs w:val="24"/>
        </w:rPr>
        <w:t>siret</w:t>
      </w:r>
      <w:proofErr w:type="spellEnd"/>
      <w:r w:rsidRPr="00FF083E">
        <w:rPr>
          <w:rFonts w:ascii="Times New Roman" w:hAnsi="Times New Roman" w:cs="Times New Roman"/>
          <w:sz w:val="24"/>
          <w:szCs w:val="24"/>
        </w:rPr>
        <w:t>, les statuts de la structure,</w:t>
      </w:r>
    </w:p>
    <w:p w14:paraId="6CBD9E8F" w14:textId="77777777" w:rsidR="00110EE2" w:rsidRPr="00FF083E" w:rsidRDefault="00110EE2" w:rsidP="00CB1162">
      <w:pPr>
        <w:pStyle w:val="Paragraphedeliste"/>
        <w:numPr>
          <w:ilvl w:val="0"/>
          <w:numId w:val="11"/>
        </w:numPr>
        <w:spacing w:before="120" w:after="0" w:line="245" w:lineRule="auto"/>
        <w:ind w:left="113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>Un logo en format image, de très bonne qualité,</w:t>
      </w:r>
    </w:p>
    <w:p w14:paraId="706D7F12" w14:textId="753E7122" w:rsidR="002E73F5" w:rsidRDefault="00110EE2" w:rsidP="00CB1162">
      <w:pPr>
        <w:pStyle w:val="Paragraphedeliste"/>
        <w:numPr>
          <w:ilvl w:val="0"/>
          <w:numId w:val="11"/>
        </w:numPr>
        <w:spacing w:before="120" w:after="0" w:line="245" w:lineRule="auto"/>
        <w:ind w:left="113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Une photo illustrant </w:t>
      </w:r>
      <w:r w:rsidR="00CB08BD">
        <w:rPr>
          <w:rFonts w:ascii="Times New Roman" w:hAnsi="Times New Roman" w:cs="Times New Roman"/>
          <w:sz w:val="24"/>
          <w:szCs w:val="24"/>
        </w:rPr>
        <w:t>le projet</w:t>
      </w:r>
      <w:r w:rsidRPr="00FF083E">
        <w:rPr>
          <w:rFonts w:ascii="Times New Roman" w:hAnsi="Times New Roman" w:cs="Times New Roman"/>
          <w:sz w:val="24"/>
          <w:szCs w:val="24"/>
        </w:rPr>
        <w:t>, de très bonne qualité</w:t>
      </w:r>
      <w:r w:rsidR="00824DFE">
        <w:rPr>
          <w:rFonts w:ascii="Times New Roman" w:hAnsi="Times New Roman" w:cs="Times New Roman"/>
          <w:sz w:val="24"/>
          <w:szCs w:val="24"/>
        </w:rPr>
        <w:t>,</w:t>
      </w:r>
    </w:p>
    <w:p w14:paraId="4178D1C1" w14:textId="3219F435" w:rsidR="00110EE2" w:rsidRPr="00EF3ADD" w:rsidRDefault="002E73F5" w:rsidP="00CB1162">
      <w:pPr>
        <w:pStyle w:val="Paragraphedeliste"/>
        <w:numPr>
          <w:ilvl w:val="0"/>
          <w:numId w:val="11"/>
        </w:numPr>
        <w:spacing w:before="120" w:after="0" w:line="245" w:lineRule="auto"/>
        <w:ind w:left="1134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Autorisation, pour chaque personne présente lors de la remise des </w:t>
      </w:r>
      <w:r w:rsidR="002C0C8D">
        <w:rPr>
          <w:rFonts w:ascii="Times New Roman" w:hAnsi="Times New Roman" w:cs="Times New Roman"/>
          <w:sz w:val="24"/>
          <w:szCs w:val="24"/>
        </w:rPr>
        <w:t>trophées</w:t>
      </w:r>
      <w:r>
        <w:rPr>
          <w:rFonts w:ascii="Times New Roman" w:hAnsi="Times New Roman" w:cs="Times New Roman"/>
          <w:sz w:val="24"/>
          <w:szCs w:val="24"/>
        </w:rPr>
        <w:t>, d’utiliser son droit à l’image pour tou</w:t>
      </w:r>
      <w:r w:rsidR="008605B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action de promotion des </w:t>
      </w:r>
      <w:r w:rsidR="00EF3ADD" w:rsidRPr="00EF3ADD">
        <w:rPr>
          <w:rFonts w:ascii="Times New Roman" w:hAnsi="Times New Roman" w:cs="Times New Roman"/>
          <w:color w:val="auto"/>
          <w:sz w:val="24"/>
          <w:szCs w:val="24"/>
        </w:rPr>
        <w:t>Trophées ALM Initiatives Economie Circulaire</w:t>
      </w:r>
      <w:r w:rsidRPr="00EF3ADD">
        <w:rPr>
          <w:rFonts w:ascii="Times New Roman" w:hAnsi="Times New Roman" w:cs="Times New Roman"/>
          <w:sz w:val="24"/>
          <w:szCs w:val="24"/>
        </w:rPr>
        <w:t>.</w:t>
      </w:r>
    </w:p>
    <w:p w14:paraId="5313B20D" w14:textId="77777777" w:rsidR="00110EE2" w:rsidRPr="00FF083E" w:rsidRDefault="00110EE2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Le dossier de candidature sera à retourner par e-mail à l’adresse suivante : </w:t>
      </w:r>
      <w:hyperlink r:id="rId13" w:history="1">
        <w:r w:rsidRPr="00FF083E">
          <w:rPr>
            <w:rStyle w:val="Lienhypertexte"/>
            <w:rFonts w:ascii="Times New Roman" w:hAnsi="Times New Roman" w:cs="Times New Roman"/>
            <w:sz w:val="24"/>
            <w:szCs w:val="24"/>
          </w:rPr>
          <w:t>transition.ecologique@angersloiremetropole.fr</w:t>
        </w:r>
      </w:hyperlink>
    </w:p>
    <w:p w14:paraId="35A28DDE" w14:textId="77777777" w:rsidR="00110EE2" w:rsidRPr="00FF083E" w:rsidRDefault="00110EE2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Les frais relatifs à l’acte de candidature sont à la charge du candidat. Aucun remboursement ne sera effectué par Angers Loire Métropole, quel qu’en soit le motif. </w:t>
      </w:r>
    </w:p>
    <w:p w14:paraId="0327C63E" w14:textId="0925FCA0" w:rsidR="00C00A7E" w:rsidRPr="005E5240" w:rsidRDefault="00C00A7E" w:rsidP="00042FB2">
      <w:pPr>
        <w:spacing w:before="360" w:after="0" w:line="245" w:lineRule="auto"/>
        <w:ind w:left="11" w:right="0" w:hanging="11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ARTICLE 4 </w:t>
      </w:r>
      <w:r w:rsidR="00094495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Calendrier 2024</w:t>
      </w:r>
    </w:p>
    <w:p w14:paraId="28E88AC0" w14:textId="77777777" w:rsidR="00683CB9" w:rsidRDefault="00E40117" w:rsidP="00683CB9">
      <w:pPr>
        <w:numPr>
          <w:ilvl w:val="0"/>
          <w:numId w:val="32"/>
        </w:numPr>
        <w:spacing w:after="120" w:line="256" w:lineRule="auto"/>
        <w:ind w:left="82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6249411"/>
      <w:r w:rsidR="00683CB9">
        <w:rPr>
          <w:rFonts w:ascii="Times New Roman" w:hAnsi="Times New Roman" w:cs="Times New Roman"/>
          <w:sz w:val="24"/>
          <w:szCs w:val="24"/>
        </w:rPr>
        <w:t>Ouverture des candidatures : 2 décembre 2024</w:t>
      </w:r>
      <w:r w:rsidR="00683CB9">
        <w:rPr>
          <w:rFonts w:ascii="Times New Roman" w:hAnsi="Times New Roman" w:cs="Times New Roman"/>
          <w:strike/>
          <w:sz w:val="24"/>
          <w:szCs w:val="24"/>
        </w:rPr>
        <w:t xml:space="preserve">   </w:t>
      </w:r>
    </w:p>
    <w:p w14:paraId="7C1FC123" w14:textId="77777777" w:rsidR="00683CB9" w:rsidRDefault="00683CB9" w:rsidP="00683CB9">
      <w:pPr>
        <w:numPr>
          <w:ilvl w:val="0"/>
          <w:numId w:val="32"/>
        </w:numPr>
        <w:spacing w:after="120" w:line="256" w:lineRule="auto"/>
        <w:ind w:left="82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Clôture des candidatures : 3 janvier 2025 à 23h59</w:t>
      </w:r>
    </w:p>
    <w:p w14:paraId="6941504D" w14:textId="77777777" w:rsidR="00683CB9" w:rsidRDefault="00683CB9" w:rsidP="00683CB9">
      <w:pPr>
        <w:numPr>
          <w:ilvl w:val="0"/>
          <w:numId w:val="32"/>
        </w:numPr>
        <w:spacing w:after="120" w:line="256" w:lineRule="auto"/>
        <w:ind w:left="82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Délibération du jury : 14 janvier 2025  </w:t>
      </w:r>
    </w:p>
    <w:p w14:paraId="09B28C18" w14:textId="77777777" w:rsidR="00683CB9" w:rsidRDefault="00683CB9" w:rsidP="00683CB9">
      <w:pPr>
        <w:numPr>
          <w:ilvl w:val="0"/>
          <w:numId w:val="32"/>
        </w:numPr>
        <w:spacing w:after="120" w:line="256" w:lineRule="auto"/>
        <w:ind w:left="82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Cérémonie de remise des trophées : Elle aura lieu durant la Convention d’Affaires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organisée par ALDEV le 4 février 2025   </w:t>
      </w:r>
      <w:bookmarkEnd w:id="0"/>
    </w:p>
    <w:p w14:paraId="20E697EF" w14:textId="7088DA62" w:rsidR="00B46269" w:rsidRDefault="00B46269" w:rsidP="00683CB9">
      <w:pPr>
        <w:spacing w:before="120" w:after="0" w:line="245" w:lineRule="auto"/>
        <w:ind w:left="828" w:right="0" w:firstLine="0"/>
        <w:rPr>
          <w:rFonts w:ascii="Times New Roman" w:hAnsi="Times New Roman" w:cs="Times New Roman"/>
          <w:sz w:val="24"/>
          <w:szCs w:val="24"/>
        </w:rPr>
      </w:pPr>
    </w:p>
    <w:p w14:paraId="47ED8D6B" w14:textId="76CED890" w:rsidR="00C00A7E" w:rsidRPr="005E5240" w:rsidRDefault="00C00A7E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ARTICLE 5 </w:t>
      </w:r>
      <w:r w:rsidR="00094495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A26B07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S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élection des </w:t>
      </w:r>
      <w:r w:rsidR="00D44EAA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Lauréat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s </w:t>
      </w:r>
    </w:p>
    <w:p w14:paraId="2229E3A4" w14:textId="77777777" w:rsidR="009F6E6E" w:rsidRPr="00FF083E" w:rsidRDefault="009F6E6E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83E">
        <w:rPr>
          <w:rFonts w:ascii="Times New Roman" w:hAnsi="Times New Roman" w:cs="Times New Roman"/>
          <w:b/>
          <w:sz w:val="24"/>
          <w:szCs w:val="24"/>
          <w:u w:val="single"/>
        </w:rPr>
        <w:t>Traitement administratif des candidatures</w:t>
      </w:r>
    </w:p>
    <w:p w14:paraId="3C0ED402" w14:textId="77777777" w:rsidR="009F6E6E" w:rsidRPr="00FF083E" w:rsidRDefault="009F6E6E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La Direction de la transition écologique d’ALM accusera réception du dossier de candidature et de sa complétude, par courrier électronique, à l’adresse renseignée par le candidat dans le dossier de candidature. </w:t>
      </w:r>
    </w:p>
    <w:p w14:paraId="1FE82ADE" w14:textId="287F40F0" w:rsidR="009F6E6E" w:rsidRDefault="009F6E6E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Puis une instruction technique des dossiers aura lieu pour présélectionner les dossiers complets </w:t>
      </w:r>
      <w:r w:rsidRPr="009F6E6E">
        <w:rPr>
          <w:rFonts w:ascii="Times New Roman" w:hAnsi="Times New Roman" w:cs="Times New Roman"/>
          <w:sz w:val="24"/>
          <w:szCs w:val="24"/>
        </w:rPr>
        <w:t>et les candidatures conformes au</w:t>
      </w:r>
      <w:r w:rsidR="00CB08BD">
        <w:rPr>
          <w:rFonts w:ascii="Times New Roman" w:hAnsi="Times New Roman" w:cs="Times New Roman"/>
          <w:sz w:val="24"/>
          <w:szCs w:val="24"/>
        </w:rPr>
        <w:t xml:space="preserve"> présent règlement.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D39B0" w14:textId="11A5E804" w:rsidR="009F6E6E" w:rsidRPr="00FF083E" w:rsidRDefault="009F6E6E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Composition du Jury</w:t>
      </w:r>
    </w:p>
    <w:p w14:paraId="11AE0902" w14:textId="373B6DDF" w:rsidR="00CD1B5D" w:rsidRPr="00FF083E" w:rsidRDefault="00CD1B5D" w:rsidP="00CB1162">
      <w:pPr>
        <w:spacing w:before="120" w:after="0" w:line="245" w:lineRule="auto"/>
        <w:ind w:left="11" w:right="0" w:hanging="11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Les candidatures seront </w:t>
      </w:r>
      <w:r w:rsidR="009F6E6E">
        <w:rPr>
          <w:rFonts w:ascii="Times New Roman" w:hAnsi="Times New Roman" w:cs="Times New Roman"/>
          <w:sz w:val="24"/>
          <w:szCs w:val="24"/>
        </w:rPr>
        <w:t xml:space="preserve">ensuite </w:t>
      </w:r>
      <w:r w:rsidR="00CB1162">
        <w:rPr>
          <w:rFonts w:ascii="Times New Roman" w:hAnsi="Times New Roman" w:cs="Times New Roman"/>
          <w:sz w:val="24"/>
          <w:szCs w:val="24"/>
        </w:rPr>
        <w:t>présentées</w:t>
      </w:r>
      <w:r w:rsidRPr="00FF083E">
        <w:rPr>
          <w:rFonts w:ascii="Times New Roman" w:hAnsi="Times New Roman" w:cs="Times New Roman"/>
          <w:sz w:val="24"/>
          <w:szCs w:val="24"/>
        </w:rPr>
        <w:t xml:space="preserve"> </w:t>
      </w:r>
      <w:r w:rsidR="00CB1162">
        <w:rPr>
          <w:rFonts w:ascii="Times New Roman" w:hAnsi="Times New Roman" w:cs="Times New Roman"/>
          <w:sz w:val="24"/>
          <w:szCs w:val="24"/>
        </w:rPr>
        <w:t xml:space="preserve">devant </w:t>
      </w:r>
      <w:r w:rsidRPr="00FF083E">
        <w:rPr>
          <w:rFonts w:ascii="Times New Roman" w:hAnsi="Times New Roman" w:cs="Times New Roman"/>
          <w:sz w:val="24"/>
          <w:szCs w:val="24"/>
        </w:rPr>
        <w:t>un jury composé :</w:t>
      </w:r>
    </w:p>
    <w:p w14:paraId="5C9C40A1" w14:textId="63698260" w:rsidR="00CD1B5D" w:rsidRDefault="00CD1B5D" w:rsidP="00CB1162">
      <w:pPr>
        <w:pStyle w:val="Paragraphedeliste"/>
        <w:numPr>
          <w:ilvl w:val="1"/>
          <w:numId w:val="13"/>
        </w:numPr>
        <w:spacing w:before="120" w:after="0" w:line="245" w:lineRule="auto"/>
        <w:ind w:left="850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>D</w:t>
      </w:r>
      <w:r w:rsidR="00CB1162">
        <w:rPr>
          <w:rFonts w:ascii="Times New Roman" w:hAnsi="Times New Roman" w:cs="Times New Roman"/>
          <w:sz w:val="24"/>
          <w:szCs w:val="24"/>
        </w:rPr>
        <w:t>’</w:t>
      </w:r>
      <w:r w:rsidRPr="00FF083E">
        <w:rPr>
          <w:rFonts w:ascii="Times New Roman" w:hAnsi="Times New Roman" w:cs="Times New Roman"/>
          <w:sz w:val="24"/>
          <w:szCs w:val="24"/>
        </w:rPr>
        <w:t xml:space="preserve">élus référents pour Angers Loire </w:t>
      </w:r>
      <w:r w:rsidRPr="00152736">
        <w:rPr>
          <w:rFonts w:ascii="Times New Roman" w:hAnsi="Times New Roman" w:cs="Times New Roman"/>
          <w:sz w:val="24"/>
          <w:szCs w:val="24"/>
        </w:rPr>
        <w:t>Métropole</w:t>
      </w:r>
      <w:r w:rsidR="00407F6C" w:rsidRPr="00152736">
        <w:rPr>
          <w:rFonts w:ascii="Times New Roman" w:hAnsi="Times New Roman" w:cs="Times New Roman"/>
          <w:sz w:val="24"/>
          <w:szCs w:val="24"/>
        </w:rPr>
        <w:t xml:space="preserve"> et ALDEV</w:t>
      </w:r>
      <w:r w:rsidRPr="00152736">
        <w:rPr>
          <w:rFonts w:ascii="Times New Roman" w:hAnsi="Times New Roman" w:cs="Times New Roman"/>
          <w:sz w:val="24"/>
          <w:szCs w:val="24"/>
        </w:rPr>
        <w:t>,</w:t>
      </w:r>
    </w:p>
    <w:p w14:paraId="47C07234" w14:textId="77777777" w:rsidR="00CB1162" w:rsidRDefault="00152736" w:rsidP="00CB1162">
      <w:pPr>
        <w:pStyle w:val="Paragraphedeliste"/>
        <w:numPr>
          <w:ilvl w:val="1"/>
          <w:numId w:val="13"/>
        </w:numPr>
        <w:spacing w:before="120" w:after="0" w:line="245" w:lineRule="auto"/>
        <w:ind w:left="850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B1162">
        <w:rPr>
          <w:rFonts w:ascii="Times New Roman" w:hAnsi="Times New Roman" w:cs="Times New Roman"/>
          <w:sz w:val="24"/>
          <w:szCs w:val="24"/>
        </w:rPr>
        <w:t>e représentants de structures partenaires :</w:t>
      </w:r>
    </w:p>
    <w:p w14:paraId="00BA009F" w14:textId="4D7F44AE" w:rsidR="00CB1162" w:rsidRDefault="00683CB9" w:rsidP="00CB1162">
      <w:pPr>
        <w:pStyle w:val="Paragraphedeliste"/>
        <w:numPr>
          <w:ilvl w:val="2"/>
          <w:numId w:val="13"/>
        </w:numPr>
        <w:spacing w:before="120" w:after="0" w:line="245" w:lineRule="auto"/>
        <w:ind w:left="1276" w:right="0" w:hanging="318"/>
        <w:contextualSpacing w:val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52736" w:rsidRPr="00D05A56">
          <w:rPr>
            <w:rStyle w:val="Lienhypertexte"/>
            <w:rFonts w:ascii="Times New Roman" w:hAnsi="Times New Roman" w:cs="Times New Roman"/>
            <w:sz w:val="24"/>
            <w:szCs w:val="24"/>
          </w:rPr>
          <w:t>Angers Technopole</w:t>
        </w:r>
      </w:hyperlink>
    </w:p>
    <w:p w14:paraId="33346B2E" w14:textId="77777777" w:rsidR="00CB1162" w:rsidRPr="00CB1162" w:rsidRDefault="00683CB9" w:rsidP="00CB1162">
      <w:pPr>
        <w:pStyle w:val="Paragraphedeliste"/>
        <w:numPr>
          <w:ilvl w:val="2"/>
          <w:numId w:val="13"/>
        </w:numPr>
        <w:spacing w:before="120" w:after="0" w:line="245" w:lineRule="auto"/>
        <w:ind w:left="1276" w:right="0" w:hanging="318"/>
        <w:contextualSpacing w:val="0"/>
        <w:rPr>
          <w:rStyle w:val="Lienhypertexte"/>
          <w:rFonts w:ascii="Times New Roman" w:hAnsi="Times New Roman" w:cs="Times New Roman"/>
          <w:color w:val="000000"/>
          <w:sz w:val="24"/>
          <w:szCs w:val="24"/>
          <w:u w:val="none"/>
        </w:rPr>
      </w:pPr>
      <w:hyperlink r:id="rId15" w:history="1">
        <w:r w:rsidR="00152736" w:rsidRPr="00CB1162">
          <w:rPr>
            <w:rStyle w:val="Lienhypertexte"/>
            <w:rFonts w:ascii="Times New Roman" w:hAnsi="Times New Roman" w:cs="Times New Roman"/>
            <w:sz w:val="24"/>
            <w:szCs w:val="24"/>
          </w:rPr>
          <w:t>ADECC</w:t>
        </w:r>
      </w:hyperlink>
    </w:p>
    <w:p w14:paraId="771ACD4B" w14:textId="77777777" w:rsidR="00CB1162" w:rsidRDefault="00683CB9" w:rsidP="00CB1162">
      <w:pPr>
        <w:pStyle w:val="Paragraphedeliste"/>
        <w:numPr>
          <w:ilvl w:val="2"/>
          <w:numId w:val="13"/>
        </w:numPr>
        <w:spacing w:before="120" w:after="0" w:line="245" w:lineRule="auto"/>
        <w:ind w:left="1276" w:right="0" w:hanging="318"/>
        <w:contextualSpacing w:val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D1B5D" w:rsidRPr="00CB1162">
          <w:rPr>
            <w:rStyle w:val="Lienhypertexte"/>
            <w:rFonts w:ascii="Times New Roman" w:hAnsi="Times New Roman" w:cs="Times New Roman"/>
            <w:sz w:val="24"/>
            <w:szCs w:val="24"/>
          </w:rPr>
          <w:t>IRESA</w:t>
        </w:r>
      </w:hyperlink>
      <w:r w:rsidR="00CD1B5D" w:rsidRPr="00CB1162">
        <w:rPr>
          <w:rFonts w:ascii="Times New Roman" w:hAnsi="Times New Roman" w:cs="Times New Roman"/>
          <w:sz w:val="24"/>
          <w:szCs w:val="24"/>
        </w:rPr>
        <w:t>, Inter Réseau de l’Economie Sociale et Solidaire en Anjou</w:t>
      </w:r>
    </w:p>
    <w:p w14:paraId="38A011E9" w14:textId="77777777" w:rsidR="00CB1162" w:rsidRPr="00CB1162" w:rsidRDefault="00683CB9" w:rsidP="00CB1162">
      <w:pPr>
        <w:pStyle w:val="Paragraphedeliste"/>
        <w:numPr>
          <w:ilvl w:val="2"/>
          <w:numId w:val="13"/>
        </w:numPr>
        <w:spacing w:before="120" w:after="0" w:line="245" w:lineRule="auto"/>
        <w:ind w:left="1276" w:right="0" w:hanging="318"/>
        <w:contextualSpacing w:val="0"/>
        <w:rPr>
          <w:rStyle w:val="Lienhypertexte"/>
          <w:rFonts w:ascii="Times New Roman" w:hAnsi="Times New Roman" w:cs="Times New Roman"/>
          <w:color w:val="000000"/>
          <w:sz w:val="24"/>
          <w:szCs w:val="24"/>
          <w:u w:val="none"/>
        </w:rPr>
      </w:pPr>
      <w:hyperlink r:id="rId17" w:history="1">
        <w:r w:rsidR="00CD1B5D" w:rsidRPr="00CB1162">
          <w:rPr>
            <w:rStyle w:val="Lienhypertexte"/>
            <w:rFonts w:ascii="Times New Roman" w:hAnsi="Times New Roman" w:cs="Times New Roman"/>
            <w:sz w:val="24"/>
            <w:szCs w:val="24"/>
          </w:rPr>
          <w:t>ADEME</w:t>
        </w:r>
      </w:hyperlink>
    </w:p>
    <w:p w14:paraId="6BF8193F" w14:textId="6EECB802" w:rsidR="00CD1B5D" w:rsidRPr="00CB1162" w:rsidRDefault="00CD1B5D" w:rsidP="00CB1162">
      <w:pPr>
        <w:pStyle w:val="Paragraphedeliste"/>
        <w:numPr>
          <w:ilvl w:val="2"/>
          <w:numId w:val="13"/>
        </w:numPr>
        <w:spacing w:before="120" w:after="0" w:line="245" w:lineRule="auto"/>
        <w:ind w:left="1276" w:right="0" w:hanging="318"/>
        <w:contextualSpacing w:val="0"/>
        <w:rPr>
          <w:rFonts w:ascii="Times New Roman" w:hAnsi="Times New Roman" w:cs="Times New Roman"/>
          <w:sz w:val="24"/>
          <w:szCs w:val="24"/>
        </w:rPr>
      </w:pPr>
      <w:r w:rsidRPr="00CB1162">
        <w:rPr>
          <w:rFonts w:ascii="Times New Roman" w:hAnsi="Times New Roman" w:cs="Times New Roman"/>
          <w:sz w:val="24"/>
          <w:szCs w:val="24"/>
        </w:rPr>
        <w:t>Chambres Consulaires (</w:t>
      </w:r>
      <w:hyperlink r:id="rId18" w:history="1">
        <w:r w:rsidRPr="00CB1162">
          <w:rPr>
            <w:rStyle w:val="Lienhypertexte"/>
            <w:rFonts w:ascii="Times New Roman" w:hAnsi="Times New Roman" w:cs="Times New Roman"/>
            <w:sz w:val="24"/>
            <w:szCs w:val="24"/>
          </w:rPr>
          <w:t>CCI Maine et Loire</w:t>
        </w:r>
      </w:hyperlink>
      <w:r w:rsidRPr="00CB1162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CB1162">
          <w:rPr>
            <w:rStyle w:val="Lienhypertexte"/>
            <w:rFonts w:ascii="Times New Roman" w:hAnsi="Times New Roman" w:cs="Times New Roman"/>
            <w:sz w:val="24"/>
            <w:szCs w:val="24"/>
          </w:rPr>
          <w:t>CMA 49</w:t>
        </w:r>
      </w:hyperlink>
      <w:r w:rsidRPr="00CB1162">
        <w:rPr>
          <w:rFonts w:ascii="Times New Roman" w:hAnsi="Times New Roman" w:cs="Times New Roman"/>
          <w:sz w:val="24"/>
          <w:szCs w:val="24"/>
        </w:rPr>
        <w:t xml:space="preserve"> et </w:t>
      </w:r>
      <w:hyperlink r:id="rId20" w:history="1">
        <w:r w:rsidRPr="00CB1162">
          <w:rPr>
            <w:rStyle w:val="Lienhypertexte"/>
            <w:rFonts w:ascii="Times New Roman" w:hAnsi="Times New Roman" w:cs="Times New Roman"/>
            <w:sz w:val="24"/>
            <w:szCs w:val="24"/>
          </w:rPr>
          <w:t>CA 49</w:t>
        </w:r>
      </w:hyperlink>
      <w:r w:rsidRPr="00CB1162">
        <w:rPr>
          <w:rFonts w:ascii="Times New Roman" w:hAnsi="Times New Roman" w:cs="Times New Roman"/>
          <w:sz w:val="24"/>
          <w:szCs w:val="24"/>
        </w:rPr>
        <w:t>)</w:t>
      </w:r>
    </w:p>
    <w:p w14:paraId="7964F446" w14:textId="13C61793" w:rsidR="00CD1B5D" w:rsidRPr="008B7CD7" w:rsidRDefault="00CD1B5D" w:rsidP="00CB1162">
      <w:pPr>
        <w:spacing w:before="120" w:after="0" w:line="245" w:lineRule="auto"/>
        <w:ind w:left="-6" w:right="0" w:hanging="11"/>
        <w:rPr>
          <w:rFonts w:ascii="Times New Roman" w:hAnsi="Times New Roman" w:cs="Times New Roman"/>
          <w:sz w:val="24"/>
          <w:szCs w:val="24"/>
        </w:rPr>
      </w:pPr>
      <w:r w:rsidRPr="008B7CD7">
        <w:rPr>
          <w:rFonts w:ascii="Times New Roman" w:hAnsi="Times New Roman" w:cs="Times New Roman"/>
          <w:sz w:val="24"/>
          <w:szCs w:val="24"/>
        </w:rPr>
        <w:t>Les membres du jury se baseront sur l</w:t>
      </w:r>
      <w:r>
        <w:rPr>
          <w:rFonts w:ascii="Times New Roman" w:hAnsi="Times New Roman" w:cs="Times New Roman"/>
          <w:sz w:val="24"/>
          <w:szCs w:val="24"/>
        </w:rPr>
        <w:t xml:space="preserve">a grille d’évaluation </w:t>
      </w:r>
      <w:r w:rsidR="00A26B07">
        <w:rPr>
          <w:rFonts w:ascii="Times New Roman" w:hAnsi="Times New Roman" w:cs="Times New Roman"/>
          <w:sz w:val="24"/>
          <w:szCs w:val="24"/>
        </w:rPr>
        <w:t>ci-dessous</w:t>
      </w:r>
      <w:r w:rsidRPr="008B7CD7">
        <w:rPr>
          <w:rFonts w:ascii="Times New Roman" w:hAnsi="Times New Roman" w:cs="Times New Roman"/>
          <w:sz w:val="24"/>
          <w:szCs w:val="24"/>
        </w:rPr>
        <w:t xml:space="preserve"> afin </w:t>
      </w:r>
      <w:r w:rsidR="004A2C98">
        <w:rPr>
          <w:rFonts w:ascii="Times New Roman" w:hAnsi="Times New Roman" w:cs="Times New Roman"/>
          <w:sz w:val="24"/>
          <w:szCs w:val="24"/>
        </w:rPr>
        <w:t xml:space="preserve">d’attribuer les </w:t>
      </w:r>
      <w:r w:rsidR="002C0C8D">
        <w:rPr>
          <w:rFonts w:ascii="Times New Roman" w:hAnsi="Times New Roman" w:cs="Times New Roman"/>
          <w:sz w:val="24"/>
          <w:szCs w:val="24"/>
        </w:rPr>
        <w:t>trophées</w:t>
      </w:r>
      <w:r w:rsidRPr="008B7CD7">
        <w:rPr>
          <w:rFonts w:ascii="Times New Roman" w:hAnsi="Times New Roman" w:cs="Times New Roman"/>
          <w:sz w:val="24"/>
          <w:szCs w:val="24"/>
        </w:rPr>
        <w:t xml:space="preserve"> de chaque catégorie</w:t>
      </w:r>
      <w:r w:rsidR="00F06568">
        <w:rPr>
          <w:rFonts w:ascii="Times New Roman" w:hAnsi="Times New Roman" w:cs="Times New Roman"/>
          <w:sz w:val="24"/>
          <w:szCs w:val="24"/>
        </w:rPr>
        <w:t>. Une note finale sur 10 sera attribuée à chaque dossier, 10 étant la meilleure note.</w:t>
      </w:r>
      <w:r w:rsidRPr="008B7C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07A2" w14:textId="77777777" w:rsidR="00CD1B5D" w:rsidRPr="00CB1162" w:rsidRDefault="00CD1B5D" w:rsidP="00CB1162">
      <w:pPr>
        <w:spacing w:before="120" w:after="0" w:line="245" w:lineRule="auto"/>
        <w:ind w:left="-5" w:right="0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right w:w="25" w:type="dxa"/>
        </w:tblCellMar>
        <w:tblLook w:val="04A0" w:firstRow="1" w:lastRow="0" w:firstColumn="1" w:lastColumn="0" w:noHBand="0" w:noVBand="1"/>
      </w:tblPr>
      <w:tblGrid>
        <w:gridCol w:w="2139"/>
        <w:gridCol w:w="7075"/>
      </w:tblGrid>
      <w:tr w:rsidR="00CD1B5D" w:rsidRPr="008B7CD7" w14:paraId="1D75BD68" w14:textId="77777777" w:rsidTr="00042FB2">
        <w:trPr>
          <w:trHeight w:val="389"/>
        </w:trPr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4FBDA266" w14:textId="77777777" w:rsidR="00CD1B5D" w:rsidRPr="008B7CD7" w:rsidRDefault="00CD1B5D" w:rsidP="00CB1162">
            <w:pPr>
              <w:spacing w:before="120" w:after="0" w:line="245" w:lineRule="auto"/>
              <w:ind w:left="11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D7">
              <w:rPr>
                <w:rFonts w:ascii="Times New Roman" w:hAnsi="Times New Roman" w:cs="Times New Roman"/>
                <w:b/>
                <w:sz w:val="24"/>
                <w:szCs w:val="24"/>
              </w:rPr>
              <w:t>Critères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sélection</w:t>
            </w:r>
          </w:p>
        </w:tc>
        <w:tc>
          <w:tcPr>
            <w:tcW w:w="7075" w:type="dxa"/>
            <w:shd w:val="clear" w:color="auto" w:fill="BFBFBF" w:themeFill="background1" w:themeFillShade="BF"/>
            <w:vAlign w:val="center"/>
          </w:tcPr>
          <w:p w14:paraId="390C0703" w14:textId="77777777" w:rsidR="00CD1B5D" w:rsidRPr="008B7CD7" w:rsidRDefault="00CD1B5D" w:rsidP="00CB1162">
            <w:pPr>
              <w:spacing w:before="120" w:after="0" w:line="245" w:lineRule="auto"/>
              <w:ind w:left="0" w:right="8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D7">
              <w:rPr>
                <w:rFonts w:ascii="Times New Roman" w:hAnsi="Times New Roman" w:cs="Times New Roman"/>
                <w:b/>
                <w:sz w:val="24"/>
                <w:szCs w:val="24"/>
              </w:rPr>
              <w:t>Descriptif</w:t>
            </w:r>
          </w:p>
        </w:tc>
      </w:tr>
      <w:tr w:rsidR="00CD1B5D" w:rsidRPr="00FF083E" w14:paraId="31C08961" w14:textId="77777777" w:rsidTr="00042FB2">
        <w:trPr>
          <w:trHeight w:val="1151"/>
        </w:trPr>
        <w:tc>
          <w:tcPr>
            <w:tcW w:w="2139" w:type="dxa"/>
            <w:vAlign w:val="center"/>
          </w:tcPr>
          <w:p w14:paraId="3AF95F72" w14:textId="1939AA4C" w:rsidR="00CD1B5D" w:rsidRPr="001A1354" w:rsidRDefault="00CD1B5D" w:rsidP="00CB1162">
            <w:pPr>
              <w:spacing w:before="120" w:after="0" w:line="245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54">
              <w:rPr>
                <w:rFonts w:ascii="Times New Roman" w:hAnsi="Times New Roman" w:cs="Times New Roman"/>
                <w:b/>
                <w:sz w:val="24"/>
                <w:szCs w:val="24"/>
              </w:rPr>
              <w:t>Effet levier sur le territoire</w:t>
            </w:r>
          </w:p>
        </w:tc>
        <w:tc>
          <w:tcPr>
            <w:tcW w:w="7075" w:type="dxa"/>
            <w:vAlign w:val="center"/>
          </w:tcPr>
          <w:p w14:paraId="0BCF7B79" w14:textId="34E726D0" w:rsidR="00CD1B5D" w:rsidRPr="008B7CD7" w:rsidRDefault="00CD1B5D" w:rsidP="00CB1162">
            <w:pPr>
              <w:spacing w:before="120" w:after="0" w:line="245" w:lineRule="auto"/>
              <w:ind w:left="142" w:righ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Effet levier potentiel de </w:t>
            </w:r>
            <w:r w:rsidR="004A2C98">
              <w:rPr>
                <w:rFonts w:ascii="Times New Roman" w:hAnsi="Times New Roman" w:cs="Times New Roman"/>
                <w:sz w:val="24"/>
                <w:szCs w:val="24"/>
              </w:rPr>
              <w:t>l’I</w:t>
            </w:r>
            <w:r w:rsidR="00D72C62">
              <w:rPr>
                <w:rFonts w:ascii="Times New Roman" w:hAnsi="Times New Roman" w:cs="Times New Roman"/>
                <w:sz w:val="24"/>
                <w:szCs w:val="24"/>
              </w:rPr>
              <w:t xml:space="preserve">nitiative </w:t>
            </w:r>
            <w:r w:rsidR="004A2C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72C62">
              <w:rPr>
                <w:rFonts w:ascii="Times New Roman" w:hAnsi="Times New Roman" w:cs="Times New Roman"/>
                <w:sz w:val="24"/>
                <w:szCs w:val="24"/>
              </w:rPr>
              <w:t xml:space="preserve">conomie </w:t>
            </w:r>
            <w:r w:rsidR="004A2C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2C62">
              <w:rPr>
                <w:rFonts w:ascii="Times New Roman" w:hAnsi="Times New Roman" w:cs="Times New Roman"/>
                <w:sz w:val="24"/>
                <w:szCs w:val="24"/>
              </w:rPr>
              <w:t>irculaire</w:t>
            </w:r>
            <w:r w:rsidR="004A2C98"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>sur sa chaîne de valeur pour une meilleure optimisation des ressources en circulation à l'échelle du territoire, ou  potentiel de reproductibilité</w:t>
            </w:r>
            <w:r w:rsidR="003A2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B5D" w:rsidRPr="00FF083E" w14:paraId="6B903726" w14:textId="77777777" w:rsidTr="00042FB2">
        <w:trPr>
          <w:trHeight w:val="1151"/>
        </w:trPr>
        <w:tc>
          <w:tcPr>
            <w:tcW w:w="2139" w:type="dxa"/>
            <w:vAlign w:val="center"/>
          </w:tcPr>
          <w:p w14:paraId="42631F76" w14:textId="77777777" w:rsidR="00CD1B5D" w:rsidRPr="001A1354" w:rsidRDefault="00CD1B5D" w:rsidP="00CB1162">
            <w:pPr>
              <w:spacing w:before="120" w:after="0" w:line="245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54">
              <w:rPr>
                <w:rFonts w:ascii="Times New Roman" w:hAnsi="Times New Roman" w:cs="Times New Roman"/>
                <w:b/>
                <w:sz w:val="24"/>
                <w:szCs w:val="24"/>
              </w:rPr>
              <w:t>Retombées environnementales, sociales et économiques positives</w:t>
            </w:r>
          </w:p>
        </w:tc>
        <w:tc>
          <w:tcPr>
            <w:tcW w:w="7075" w:type="dxa"/>
            <w:vAlign w:val="center"/>
          </w:tcPr>
          <w:p w14:paraId="6FBAC7CF" w14:textId="0180CFB3" w:rsidR="00CD1B5D" w:rsidRPr="008B7CD7" w:rsidRDefault="00CD1B5D" w:rsidP="00CB1162">
            <w:pPr>
              <w:spacing w:before="120" w:after="0" w:line="245" w:lineRule="auto"/>
              <w:ind w:left="142" w:righ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Impacts positifs réels (et donc mesurables) de </w:t>
            </w:r>
            <w:r w:rsidR="00D72C62">
              <w:rPr>
                <w:rFonts w:ascii="Times New Roman" w:hAnsi="Times New Roman" w:cs="Times New Roman"/>
                <w:sz w:val="24"/>
                <w:szCs w:val="24"/>
              </w:rPr>
              <w:t>l’Initiative Economie Circulaire</w:t>
            </w:r>
            <w:r w:rsidR="004A2C98"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>sur ces trois sphères essentielles</w:t>
            </w:r>
            <w:r w:rsidR="00F555C1">
              <w:rPr>
                <w:rFonts w:ascii="Times New Roman" w:hAnsi="Times New Roman" w:cs="Times New Roman"/>
                <w:sz w:val="24"/>
                <w:szCs w:val="24"/>
              </w:rPr>
              <w:t xml:space="preserve"> dont le nombre d’emplois créé</w:t>
            </w:r>
            <w:r w:rsidR="00C056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555C1">
              <w:rPr>
                <w:rFonts w:ascii="Times New Roman" w:hAnsi="Times New Roman" w:cs="Times New Roman"/>
                <w:sz w:val="24"/>
                <w:szCs w:val="24"/>
              </w:rPr>
              <w:t xml:space="preserve"> et consolidé</w:t>
            </w:r>
            <w:r w:rsidR="00C056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5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B5D" w:rsidRPr="00FF083E" w14:paraId="4CCE64EE" w14:textId="77777777" w:rsidTr="00042FB2">
        <w:trPr>
          <w:trHeight w:val="1151"/>
        </w:trPr>
        <w:tc>
          <w:tcPr>
            <w:tcW w:w="2139" w:type="dxa"/>
            <w:vAlign w:val="center"/>
          </w:tcPr>
          <w:p w14:paraId="16A09CD3" w14:textId="77777777" w:rsidR="00CD1B5D" w:rsidRPr="001A1354" w:rsidRDefault="00CD1B5D" w:rsidP="00CB1162">
            <w:pPr>
              <w:spacing w:before="120" w:after="0" w:line="245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Circularité </w:t>
            </w:r>
          </w:p>
        </w:tc>
        <w:tc>
          <w:tcPr>
            <w:tcW w:w="7075" w:type="dxa"/>
            <w:vAlign w:val="center"/>
          </w:tcPr>
          <w:p w14:paraId="2AAD1369" w14:textId="0C0AF5EC" w:rsidR="00CD1B5D" w:rsidRPr="008B7CD7" w:rsidRDefault="00CD1B5D" w:rsidP="00CB1162">
            <w:pPr>
              <w:spacing w:before="120" w:after="0" w:line="245" w:lineRule="auto"/>
              <w:ind w:left="142" w:righ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Pertinence de </w:t>
            </w:r>
            <w:r w:rsidR="00D72C62">
              <w:rPr>
                <w:rFonts w:ascii="Times New Roman" w:hAnsi="Times New Roman" w:cs="Times New Roman"/>
                <w:sz w:val="24"/>
                <w:szCs w:val="24"/>
              </w:rPr>
              <w:t>l’Initiative Economie Circulaire</w:t>
            </w:r>
            <w:r w:rsidR="004A2C98"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pour accélérer la transition en appliquant les stratégies de circularité qui visent à réduire à la source la quantité de ressources consommées. </w:t>
            </w:r>
          </w:p>
        </w:tc>
      </w:tr>
      <w:tr w:rsidR="00CD1B5D" w:rsidRPr="00FF083E" w14:paraId="58DDFB6F" w14:textId="77777777" w:rsidTr="00042FB2">
        <w:trPr>
          <w:trHeight w:val="1151"/>
        </w:trPr>
        <w:tc>
          <w:tcPr>
            <w:tcW w:w="2139" w:type="dxa"/>
            <w:vAlign w:val="center"/>
          </w:tcPr>
          <w:p w14:paraId="2502EABC" w14:textId="77777777" w:rsidR="00CD1B5D" w:rsidRPr="001A1354" w:rsidRDefault="00CD1B5D" w:rsidP="00CB1162">
            <w:pPr>
              <w:spacing w:before="120" w:after="0" w:line="245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54">
              <w:rPr>
                <w:rFonts w:ascii="Times New Roman" w:hAnsi="Times New Roman" w:cs="Times New Roman"/>
                <w:b/>
                <w:sz w:val="24"/>
                <w:szCs w:val="24"/>
              </w:rPr>
              <w:t>Innovation</w:t>
            </w:r>
          </w:p>
        </w:tc>
        <w:tc>
          <w:tcPr>
            <w:tcW w:w="7075" w:type="dxa"/>
            <w:vAlign w:val="center"/>
          </w:tcPr>
          <w:p w14:paraId="7BF3F3D4" w14:textId="75B485F7" w:rsidR="00CD1B5D" w:rsidRPr="008B7CD7" w:rsidRDefault="00D72C62" w:rsidP="00CB1162">
            <w:pPr>
              <w:spacing w:before="120" w:after="0" w:line="245" w:lineRule="auto"/>
              <w:ind w:left="142" w:righ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l’Initiative Economie Circulaire</w:t>
            </w:r>
            <w:r w:rsidR="004A2C98"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5D"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permet de redéfinir un modèle économique ou nos façons de consommer. Elle répond de manière créative aux enjeux. </w:t>
            </w:r>
          </w:p>
        </w:tc>
      </w:tr>
      <w:tr w:rsidR="00CD1B5D" w:rsidRPr="00FF083E" w14:paraId="49B7752A" w14:textId="77777777" w:rsidTr="00042FB2">
        <w:trPr>
          <w:trHeight w:val="1159"/>
        </w:trPr>
        <w:tc>
          <w:tcPr>
            <w:tcW w:w="2139" w:type="dxa"/>
            <w:vAlign w:val="center"/>
          </w:tcPr>
          <w:p w14:paraId="5703AF0F" w14:textId="77777777" w:rsidR="00CD1B5D" w:rsidRPr="001A1354" w:rsidRDefault="00CD1B5D" w:rsidP="00CB1162">
            <w:pPr>
              <w:spacing w:before="120" w:after="0" w:line="245" w:lineRule="auto"/>
              <w:ind w:left="11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Pérennité </w:t>
            </w:r>
          </w:p>
        </w:tc>
        <w:tc>
          <w:tcPr>
            <w:tcW w:w="7075" w:type="dxa"/>
            <w:vAlign w:val="center"/>
          </w:tcPr>
          <w:p w14:paraId="435FB534" w14:textId="544B0B8A" w:rsidR="00CD1B5D" w:rsidRPr="008B7CD7" w:rsidRDefault="00CD1B5D" w:rsidP="00CB1162">
            <w:pPr>
              <w:spacing w:before="120" w:after="0" w:line="245" w:lineRule="auto"/>
              <w:ind w:left="142" w:righ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Des conditions de viabilité de </w:t>
            </w:r>
            <w:r w:rsidR="00D72C62">
              <w:rPr>
                <w:rFonts w:ascii="Times New Roman" w:hAnsi="Times New Roman" w:cs="Times New Roman"/>
                <w:sz w:val="24"/>
                <w:szCs w:val="24"/>
              </w:rPr>
              <w:t>l’Initiative Economie Circulaire</w:t>
            </w:r>
            <w:r w:rsidR="004A2C98"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ont été identifiées et prises en compte pour </w:t>
            </w:r>
            <w:r w:rsidR="004A2C98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>ancrer dans le temps</w:t>
            </w:r>
            <w:r w:rsidR="003A2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9CE896" w14:textId="6E2B7B15" w:rsidR="00411E9D" w:rsidRPr="00F06568" w:rsidRDefault="00CD1B5D" w:rsidP="00042FB2">
      <w:pPr>
        <w:spacing w:before="120" w:after="0" w:line="245" w:lineRule="auto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2FB2">
        <w:rPr>
          <w:rFonts w:ascii="Times New Roman" w:hAnsi="Times New Roman" w:cs="Times New Roman"/>
          <w:sz w:val="24"/>
          <w:szCs w:val="24"/>
        </w:rPr>
        <w:t xml:space="preserve"> </w:t>
      </w:r>
      <w:r w:rsidR="00411E9D" w:rsidRPr="00042F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Le jury est souverain dans le choix qu’il fera des </w:t>
      </w:r>
      <w:r w:rsidR="00D44EAA" w:rsidRPr="00042FB2">
        <w:rPr>
          <w:rFonts w:ascii="Times New Roman" w:hAnsi="Times New Roman" w:cs="Times New Roman"/>
          <w:b/>
          <w:color w:val="auto"/>
          <w:sz w:val="24"/>
          <w:szCs w:val="24"/>
        </w:rPr>
        <w:t>lauréat</w:t>
      </w:r>
      <w:r w:rsidR="00411E9D" w:rsidRPr="00042F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s de chaque </w:t>
      </w:r>
      <w:r w:rsidR="002C0C8D" w:rsidRPr="00042FB2">
        <w:rPr>
          <w:rFonts w:ascii="Times New Roman" w:hAnsi="Times New Roman" w:cs="Times New Roman"/>
          <w:b/>
          <w:color w:val="auto"/>
          <w:sz w:val="24"/>
          <w:szCs w:val="24"/>
        </w:rPr>
        <w:t>trophées</w:t>
      </w:r>
      <w:r w:rsidR="00411E9D" w:rsidRPr="00042FB2">
        <w:rPr>
          <w:rFonts w:ascii="Times New Roman" w:hAnsi="Times New Roman" w:cs="Times New Roman"/>
          <w:b/>
          <w:color w:val="auto"/>
          <w:sz w:val="24"/>
          <w:szCs w:val="24"/>
        </w:rPr>
        <w:t>, lequel n’est</w:t>
      </w:r>
      <w:r w:rsidR="00411E9D" w:rsidRPr="00F065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susceptible d’aucune contestation de quelque nature qu’elle soit.</w:t>
      </w:r>
    </w:p>
    <w:p w14:paraId="3495FF03" w14:textId="77777777" w:rsidR="00CD1B5D" w:rsidRDefault="00CD1B5D" w:rsidP="00CB1162">
      <w:pPr>
        <w:pStyle w:val="Paragraphedeliste"/>
        <w:spacing w:before="120" w:after="0" w:line="245" w:lineRule="auto"/>
        <w:ind w:left="851" w:right="0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A2901CF" w14:textId="6741C1AD" w:rsidR="00C00A7E" w:rsidRPr="005E5240" w:rsidRDefault="00C00A7E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ARTICLE 6 </w:t>
      </w:r>
      <w:r w:rsidR="00094495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Modalités de dotation </w:t>
      </w:r>
    </w:p>
    <w:p w14:paraId="2176C6D3" w14:textId="565ED29F" w:rsidR="007F6B63" w:rsidRPr="007F6B63" w:rsidRDefault="007F6B63" w:rsidP="00CB1162">
      <w:pPr>
        <w:spacing w:before="120" w:after="0" w:line="245" w:lineRule="auto"/>
        <w:rPr>
          <w:rFonts w:ascii="Times New Roman" w:hAnsi="Times New Roman" w:cs="Times New Roman"/>
          <w:color w:val="54595F"/>
          <w:sz w:val="24"/>
        </w:rPr>
      </w:pPr>
      <w:r w:rsidRPr="007F6B63">
        <w:rPr>
          <w:rFonts w:ascii="Times New Roman" w:hAnsi="Times New Roman" w:cs="Times New Roman"/>
          <w:sz w:val="24"/>
        </w:rPr>
        <w:t xml:space="preserve">«  Les Trophées </w:t>
      </w:r>
      <w:r>
        <w:rPr>
          <w:rFonts w:ascii="Times New Roman" w:hAnsi="Times New Roman" w:cs="Times New Roman"/>
          <w:sz w:val="24"/>
        </w:rPr>
        <w:t xml:space="preserve">ALM </w:t>
      </w:r>
      <w:r w:rsidR="00EF3AD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nitiatives </w:t>
      </w:r>
      <w:r w:rsidR="00EF3ADD">
        <w:rPr>
          <w:rFonts w:ascii="Times New Roman" w:hAnsi="Times New Roman" w:cs="Times New Roman"/>
          <w:sz w:val="24"/>
        </w:rPr>
        <w:t>E</w:t>
      </w:r>
      <w:r w:rsidRPr="007F6B63">
        <w:rPr>
          <w:rFonts w:ascii="Times New Roman" w:hAnsi="Times New Roman" w:cs="Times New Roman"/>
          <w:sz w:val="24"/>
        </w:rPr>
        <w:t xml:space="preserve">conomie </w:t>
      </w:r>
      <w:r w:rsidR="00EF3ADD">
        <w:rPr>
          <w:rFonts w:ascii="Times New Roman" w:hAnsi="Times New Roman" w:cs="Times New Roman"/>
          <w:sz w:val="24"/>
        </w:rPr>
        <w:t>C</w:t>
      </w:r>
      <w:r w:rsidRPr="007F6B63">
        <w:rPr>
          <w:rFonts w:ascii="Times New Roman" w:hAnsi="Times New Roman" w:cs="Times New Roman"/>
          <w:sz w:val="24"/>
        </w:rPr>
        <w:t>irculaire</w:t>
      </w:r>
      <w:r>
        <w:rPr>
          <w:rFonts w:ascii="Times New Roman" w:hAnsi="Times New Roman" w:cs="Times New Roman"/>
          <w:sz w:val="24"/>
        </w:rPr>
        <w:t> »</w:t>
      </w:r>
      <w:r w:rsidRPr="007F6B63">
        <w:rPr>
          <w:rFonts w:ascii="Times New Roman" w:hAnsi="Times New Roman" w:cs="Times New Roman"/>
          <w:sz w:val="24"/>
        </w:rPr>
        <w:t xml:space="preserve">  </w:t>
      </w:r>
      <w:r w:rsidR="00042FB2" w:rsidRPr="00E5325D">
        <w:rPr>
          <w:rFonts w:ascii="Times New Roman" w:hAnsi="Times New Roman" w:cs="Times New Roman"/>
          <w:sz w:val="24"/>
          <w:szCs w:val="24"/>
        </w:rPr>
        <w:t xml:space="preserve">ont pour vocation de mettre en lumière </w:t>
      </w:r>
      <w:r w:rsidR="00042FB2">
        <w:rPr>
          <w:rFonts w:ascii="Times New Roman" w:hAnsi="Times New Roman" w:cs="Times New Roman"/>
          <w:sz w:val="24"/>
          <w:szCs w:val="24"/>
        </w:rPr>
        <w:t xml:space="preserve">et de donner de la </w:t>
      </w:r>
      <w:proofErr w:type="spellStart"/>
      <w:r w:rsidR="00042FB2">
        <w:rPr>
          <w:rFonts w:ascii="Times New Roman" w:hAnsi="Times New Roman" w:cs="Times New Roman"/>
          <w:sz w:val="24"/>
          <w:szCs w:val="24"/>
        </w:rPr>
        <w:t>visbilité</w:t>
      </w:r>
      <w:proofErr w:type="spellEnd"/>
      <w:r w:rsidR="00042FB2">
        <w:rPr>
          <w:rFonts w:ascii="Times New Roman" w:hAnsi="Times New Roman" w:cs="Times New Roman"/>
          <w:sz w:val="24"/>
          <w:szCs w:val="24"/>
        </w:rPr>
        <w:t xml:space="preserve"> aux </w:t>
      </w:r>
      <w:r w:rsidR="00042FB2" w:rsidRPr="00E5325D">
        <w:rPr>
          <w:rFonts w:ascii="Times New Roman" w:hAnsi="Times New Roman" w:cs="Times New Roman"/>
          <w:sz w:val="24"/>
          <w:szCs w:val="24"/>
        </w:rPr>
        <w:t xml:space="preserve">initiatives </w:t>
      </w:r>
      <w:r w:rsidR="00042FB2">
        <w:rPr>
          <w:rFonts w:ascii="Times New Roman" w:hAnsi="Times New Roman" w:cs="Times New Roman"/>
          <w:sz w:val="24"/>
          <w:szCs w:val="24"/>
        </w:rPr>
        <w:t xml:space="preserve">développées par les acteurs </w:t>
      </w:r>
      <w:r w:rsidR="00042FB2" w:rsidRPr="00E5325D">
        <w:rPr>
          <w:rFonts w:ascii="Times New Roman" w:hAnsi="Times New Roman" w:cs="Times New Roman"/>
          <w:sz w:val="24"/>
          <w:szCs w:val="24"/>
        </w:rPr>
        <w:t xml:space="preserve">du territoire. </w:t>
      </w:r>
      <w:r w:rsidR="00042FB2">
        <w:rPr>
          <w:rFonts w:ascii="Times New Roman" w:hAnsi="Times New Roman" w:cs="Times New Roman"/>
          <w:sz w:val="24"/>
          <w:szCs w:val="24"/>
        </w:rPr>
        <w:t xml:space="preserve">Ils </w:t>
      </w:r>
      <w:r w:rsidRPr="007F6B63">
        <w:rPr>
          <w:rFonts w:ascii="Times New Roman" w:hAnsi="Times New Roman" w:cs="Times New Roman"/>
          <w:sz w:val="24"/>
        </w:rPr>
        <w:t>sont de nature honorifique </w:t>
      </w:r>
      <w:r w:rsidR="00042FB2">
        <w:rPr>
          <w:rFonts w:ascii="Times New Roman" w:hAnsi="Times New Roman" w:cs="Times New Roman"/>
          <w:sz w:val="24"/>
        </w:rPr>
        <w:t xml:space="preserve">et ne seront </w:t>
      </w:r>
      <w:proofErr w:type="spellStart"/>
      <w:r w:rsidR="00042FB2">
        <w:rPr>
          <w:rFonts w:ascii="Times New Roman" w:hAnsi="Times New Roman" w:cs="Times New Roman"/>
          <w:sz w:val="24"/>
        </w:rPr>
        <w:t>accompagnésd’</w:t>
      </w:r>
      <w:r w:rsidRPr="007F6B63">
        <w:rPr>
          <w:rFonts w:ascii="Times New Roman" w:hAnsi="Times New Roman" w:cs="Times New Roman"/>
          <w:sz w:val="24"/>
        </w:rPr>
        <w:t>aucune</w:t>
      </w:r>
      <w:proofErr w:type="spellEnd"/>
      <w:r w:rsidRPr="007F6B63">
        <w:rPr>
          <w:rFonts w:ascii="Times New Roman" w:hAnsi="Times New Roman" w:cs="Times New Roman"/>
          <w:sz w:val="24"/>
        </w:rPr>
        <w:t xml:space="preserve"> </w:t>
      </w:r>
      <w:r w:rsidR="00042FB2">
        <w:rPr>
          <w:rFonts w:ascii="Times New Roman" w:hAnsi="Times New Roman" w:cs="Times New Roman"/>
          <w:sz w:val="24"/>
        </w:rPr>
        <w:t>dotation financière</w:t>
      </w:r>
      <w:r w:rsidR="00E5519C">
        <w:rPr>
          <w:rFonts w:ascii="Times New Roman" w:hAnsi="Times New Roman" w:cs="Times New Roman"/>
          <w:sz w:val="24"/>
        </w:rPr>
        <w:t>.</w:t>
      </w:r>
      <w:r w:rsidRPr="007F6B63">
        <w:rPr>
          <w:rFonts w:ascii="Times New Roman" w:hAnsi="Times New Roman" w:cs="Times New Roman"/>
          <w:color w:val="54595F"/>
          <w:sz w:val="24"/>
        </w:rPr>
        <w:t> </w:t>
      </w:r>
    </w:p>
    <w:p w14:paraId="7929FA07" w14:textId="009DEFEC" w:rsidR="00B51E02" w:rsidRDefault="00042FB2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trophées</w:t>
      </w:r>
      <w:r w:rsidRPr="00E5325D">
        <w:rPr>
          <w:rFonts w:ascii="Times New Roman" w:hAnsi="Times New Roman" w:cs="Times New Roman"/>
          <w:sz w:val="24"/>
          <w:szCs w:val="24"/>
        </w:rPr>
        <w:t xml:space="preserve"> se matérialiseront sous la forme d’un trophé</w:t>
      </w:r>
      <w:r>
        <w:rPr>
          <w:rFonts w:ascii="Times New Roman" w:hAnsi="Times New Roman" w:cs="Times New Roman"/>
          <w:sz w:val="24"/>
          <w:szCs w:val="24"/>
        </w:rPr>
        <w:t>e « physique » :</w:t>
      </w:r>
      <w:r w:rsidRPr="00E5325D">
        <w:rPr>
          <w:rFonts w:ascii="Times New Roman" w:hAnsi="Times New Roman" w:cs="Times New Roman"/>
          <w:sz w:val="24"/>
          <w:szCs w:val="24"/>
        </w:rPr>
        <w:t xml:space="preserve"> </w:t>
      </w:r>
      <w:r w:rsidR="00582181" w:rsidRPr="00E5325D">
        <w:rPr>
          <w:rFonts w:ascii="Times New Roman" w:hAnsi="Times New Roman" w:cs="Times New Roman"/>
          <w:sz w:val="24"/>
          <w:szCs w:val="24"/>
        </w:rPr>
        <w:t xml:space="preserve">2 </w:t>
      </w:r>
      <w:r w:rsidR="002C0C8D">
        <w:rPr>
          <w:rFonts w:ascii="Times New Roman" w:hAnsi="Times New Roman" w:cs="Times New Roman"/>
          <w:sz w:val="24"/>
          <w:szCs w:val="24"/>
        </w:rPr>
        <w:t>trophées</w:t>
      </w:r>
      <w:r w:rsidR="00582181" w:rsidRPr="00E5325D">
        <w:rPr>
          <w:rFonts w:ascii="Times New Roman" w:hAnsi="Times New Roman" w:cs="Times New Roman"/>
          <w:sz w:val="24"/>
          <w:szCs w:val="24"/>
        </w:rPr>
        <w:t xml:space="preserve"> seront remis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5325D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chacune des</w:t>
      </w:r>
      <w:r w:rsidRPr="00E5325D">
        <w:rPr>
          <w:rFonts w:ascii="Times New Roman" w:hAnsi="Times New Roman" w:cs="Times New Roman"/>
          <w:sz w:val="24"/>
          <w:szCs w:val="24"/>
        </w:rPr>
        <w:t xml:space="preserve"> deux premières catégories</w:t>
      </w:r>
      <w:r w:rsidR="00582181" w:rsidRPr="00E5325D">
        <w:rPr>
          <w:rFonts w:ascii="Times New Roman" w:hAnsi="Times New Roman" w:cs="Times New Roman"/>
          <w:sz w:val="24"/>
          <w:szCs w:val="24"/>
        </w:rPr>
        <w:t xml:space="preserve">, 1 </w:t>
      </w:r>
      <w:r>
        <w:rPr>
          <w:rFonts w:ascii="Times New Roman" w:hAnsi="Times New Roman" w:cs="Times New Roman"/>
          <w:sz w:val="24"/>
          <w:szCs w:val="24"/>
        </w:rPr>
        <w:t>trophée sera remis</w:t>
      </w:r>
      <w:r w:rsidR="00582181" w:rsidRPr="00E5325D">
        <w:rPr>
          <w:rFonts w:ascii="Times New Roman" w:hAnsi="Times New Roman" w:cs="Times New Roman"/>
          <w:sz w:val="24"/>
          <w:szCs w:val="24"/>
        </w:rPr>
        <w:t xml:space="preserve"> pour le coup de cœur du jury. </w:t>
      </w:r>
    </w:p>
    <w:p w14:paraId="58653599" w14:textId="559C4F54" w:rsidR="008D69CB" w:rsidRPr="00042FB2" w:rsidRDefault="008D69CB" w:rsidP="00CB1162">
      <w:pPr>
        <w:spacing w:before="120" w:after="0" w:line="245" w:lineRule="auto"/>
        <w:rPr>
          <w:rFonts w:ascii="Times New Roman" w:hAnsi="Times New Roman" w:cs="Times New Roman"/>
          <w:b/>
          <w:sz w:val="24"/>
          <w:szCs w:val="24"/>
        </w:rPr>
      </w:pPr>
      <w:r w:rsidRPr="00042FB2">
        <w:rPr>
          <w:rFonts w:ascii="Times New Roman" w:hAnsi="Times New Roman" w:cs="Times New Roman"/>
          <w:b/>
          <w:sz w:val="24"/>
          <w:szCs w:val="24"/>
        </w:rPr>
        <w:t xml:space="preserve">Une cérémonie </w:t>
      </w:r>
      <w:r w:rsidR="00042FB2">
        <w:rPr>
          <w:rFonts w:ascii="Times New Roman" w:hAnsi="Times New Roman" w:cs="Times New Roman"/>
          <w:b/>
          <w:sz w:val="24"/>
          <w:szCs w:val="24"/>
        </w:rPr>
        <w:t xml:space="preserve">officielle </w:t>
      </w:r>
      <w:r w:rsidR="00042FB2" w:rsidRPr="00042FB2">
        <w:rPr>
          <w:rFonts w:ascii="Times New Roman" w:hAnsi="Times New Roman" w:cs="Times New Roman"/>
          <w:b/>
          <w:sz w:val="24"/>
          <w:szCs w:val="24"/>
        </w:rPr>
        <w:t>de</w:t>
      </w:r>
      <w:r w:rsidRPr="00042FB2">
        <w:rPr>
          <w:rFonts w:ascii="Times New Roman" w:hAnsi="Times New Roman" w:cs="Times New Roman"/>
          <w:b/>
          <w:sz w:val="24"/>
          <w:szCs w:val="24"/>
        </w:rPr>
        <w:t xml:space="preserve"> remise des trophées </w:t>
      </w:r>
      <w:r w:rsidR="00042FB2" w:rsidRPr="00042FB2">
        <w:rPr>
          <w:rFonts w:ascii="Times New Roman" w:hAnsi="Times New Roman" w:cs="Times New Roman"/>
          <w:b/>
          <w:sz w:val="24"/>
          <w:szCs w:val="24"/>
        </w:rPr>
        <w:t xml:space="preserve">sera organisée dans le cadre de la Convention d’affaires organisée par ALDEV </w:t>
      </w:r>
      <w:r w:rsidR="00042FB2">
        <w:rPr>
          <w:rFonts w:ascii="Times New Roman" w:hAnsi="Times New Roman" w:cs="Times New Roman"/>
          <w:b/>
          <w:sz w:val="24"/>
          <w:szCs w:val="24"/>
        </w:rPr>
        <w:t xml:space="preserve">au Centre des Congrès </w:t>
      </w:r>
      <w:r w:rsidR="00042FB2" w:rsidRPr="00042FB2">
        <w:rPr>
          <w:rFonts w:ascii="Times New Roman" w:hAnsi="Times New Roman" w:cs="Times New Roman"/>
          <w:b/>
          <w:sz w:val="24"/>
          <w:szCs w:val="24"/>
        </w:rPr>
        <w:t>d</w:t>
      </w:r>
      <w:r w:rsidR="00042FB2">
        <w:rPr>
          <w:rFonts w:ascii="Times New Roman" w:hAnsi="Times New Roman" w:cs="Times New Roman"/>
          <w:b/>
          <w:sz w:val="24"/>
          <w:szCs w:val="24"/>
        </w:rPr>
        <w:t>ans le</w:t>
      </w:r>
      <w:r w:rsidR="00042FB2" w:rsidRPr="00042FB2">
        <w:rPr>
          <w:rFonts w:ascii="Times New Roman" w:hAnsi="Times New Roman" w:cs="Times New Roman"/>
          <w:b/>
          <w:sz w:val="24"/>
          <w:szCs w:val="24"/>
        </w:rPr>
        <w:t xml:space="preserve"> cadre de Made in Angers.</w:t>
      </w:r>
    </w:p>
    <w:p w14:paraId="31619B5A" w14:textId="0799769E" w:rsidR="004C052F" w:rsidRPr="00E5325D" w:rsidRDefault="004C052F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 w:rsidRPr="00164BA5">
        <w:rPr>
          <w:rFonts w:ascii="Times New Roman" w:hAnsi="Times New Roman" w:cs="Times New Roman"/>
          <w:sz w:val="24"/>
          <w:szCs w:val="24"/>
        </w:rPr>
        <w:t xml:space="preserve">Une mise en lumière des lauréats sera </w:t>
      </w:r>
      <w:r w:rsidR="00042FB2">
        <w:rPr>
          <w:rFonts w:ascii="Times New Roman" w:hAnsi="Times New Roman" w:cs="Times New Roman"/>
          <w:sz w:val="24"/>
          <w:szCs w:val="24"/>
        </w:rPr>
        <w:t xml:space="preserve">également </w:t>
      </w:r>
      <w:r w:rsidRPr="00164BA5">
        <w:rPr>
          <w:rFonts w:ascii="Times New Roman" w:hAnsi="Times New Roman" w:cs="Times New Roman"/>
          <w:sz w:val="24"/>
          <w:szCs w:val="24"/>
        </w:rPr>
        <w:t>faite dans les différents réseaux et par les partenaires des trophées.</w:t>
      </w:r>
    </w:p>
    <w:p w14:paraId="35D0C517" w14:textId="77777777" w:rsidR="00684748" w:rsidRDefault="00684748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</w:p>
    <w:p w14:paraId="1B8D09F3" w14:textId="47D7CEAB" w:rsidR="00CD1B5D" w:rsidRPr="005E5240" w:rsidRDefault="00C00A7E" w:rsidP="00CB1162">
      <w:pPr>
        <w:spacing w:before="120" w:after="0" w:line="245" w:lineRule="auto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B5D"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ARTICLE 7 </w:t>
      </w:r>
      <w:r w:rsidR="00094495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="00CD1B5D"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Obligations et responsabilité des </w:t>
      </w:r>
      <w:r w:rsidR="00D44EAA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lauréat</w:t>
      </w:r>
      <w:r w:rsidR="00CD1B5D"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s </w:t>
      </w:r>
    </w:p>
    <w:p w14:paraId="3C442A34" w14:textId="4F4517EA" w:rsidR="00C93518" w:rsidRPr="00C93518" w:rsidRDefault="00C93518" w:rsidP="00CB1162">
      <w:pPr>
        <w:spacing w:before="120" w:after="0" w:line="245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5325D">
        <w:rPr>
          <w:rFonts w:ascii="Times New Roman" w:hAnsi="Times New Roman" w:cs="Times New Roman"/>
          <w:sz w:val="24"/>
          <w:szCs w:val="24"/>
        </w:rPr>
        <w:t xml:space="preserve">Les lauréats s’engagent à participer à la cérémonie de remise des </w:t>
      </w:r>
      <w:r w:rsidR="002C0C8D">
        <w:rPr>
          <w:rFonts w:ascii="Times New Roman" w:hAnsi="Times New Roman" w:cs="Times New Roman"/>
          <w:sz w:val="24"/>
          <w:szCs w:val="24"/>
        </w:rPr>
        <w:t>trophées</w:t>
      </w:r>
      <w:r w:rsidRPr="00E5325D">
        <w:rPr>
          <w:rFonts w:ascii="Times New Roman" w:hAnsi="Times New Roman" w:cs="Times New Roman"/>
          <w:sz w:val="24"/>
          <w:szCs w:val="24"/>
        </w:rPr>
        <w:t xml:space="preserve"> organisée </w:t>
      </w:r>
      <w:r w:rsidR="00AB7B40">
        <w:rPr>
          <w:rFonts w:ascii="Times New Roman" w:hAnsi="Times New Roman" w:cs="Times New Roman"/>
          <w:sz w:val="24"/>
          <w:szCs w:val="24"/>
        </w:rPr>
        <w:t>par les structures du jury</w:t>
      </w:r>
      <w:r w:rsidRPr="00E5325D">
        <w:rPr>
          <w:rFonts w:ascii="Times New Roman" w:hAnsi="Times New Roman" w:cs="Times New Roman"/>
          <w:sz w:val="24"/>
          <w:szCs w:val="24"/>
        </w:rPr>
        <w:t>.</w:t>
      </w:r>
    </w:p>
    <w:p w14:paraId="25571172" w14:textId="00C7C4CB" w:rsidR="00F06568" w:rsidRPr="00FF083E" w:rsidRDefault="00F06568" w:rsidP="00CB1162">
      <w:pPr>
        <w:spacing w:before="120" w:after="0" w:line="245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Pendant </w:t>
      </w:r>
      <w:r w:rsidR="00375411">
        <w:rPr>
          <w:rFonts w:ascii="Times New Roman" w:hAnsi="Times New Roman" w:cs="Times New Roman"/>
          <w:sz w:val="24"/>
          <w:szCs w:val="24"/>
        </w:rPr>
        <w:t xml:space="preserve">un délai de </w:t>
      </w:r>
      <w:r w:rsidRPr="00FF083E">
        <w:rPr>
          <w:rFonts w:ascii="Times New Roman" w:hAnsi="Times New Roman" w:cs="Times New Roman"/>
          <w:sz w:val="24"/>
          <w:szCs w:val="24"/>
        </w:rPr>
        <w:t xml:space="preserve">12 mois </w:t>
      </w:r>
      <w:r>
        <w:rPr>
          <w:rFonts w:ascii="Times New Roman" w:hAnsi="Times New Roman" w:cs="Times New Roman"/>
          <w:sz w:val="24"/>
          <w:szCs w:val="24"/>
        </w:rPr>
        <w:t xml:space="preserve">suivant la remise des </w:t>
      </w:r>
      <w:r w:rsidR="002C0C8D">
        <w:rPr>
          <w:rFonts w:ascii="Times New Roman" w:hAnsi="Times New Roman" w:cs="Times New Roman"/>
          <w:sz w:val="24"/>
          <w:szCs w:val="24"/>
        </w:rPr>
        <w:t>trophées</w:t>
      </w:r>
      <w:r>
        <w:rPr>
          <w:rFonts w:ascii="Times New Roman" w:hAnsi="Times New Roman" w:cs="Times New Roman"/>
          <w:sz w:val="24"/>
          <w:szCs w:val="24"/>
        </w:rPr>
        <w:t xml:space="preserve">, les lauréats s’engagent à : </w:t>
      </w:r>
      <w:r w:rsidRPr="00FF0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507CD" w14:textId="523856DB" w:rsidR="00F06568" w:rsidRDefault="00F06568" w:rsidP="00042FB2">
      <w:pPr>
        <w:pStyle w:val="Paragraphedeliste"/>
        <w:numPr>
          <w:ilvl w:val="0"/>
          <w:numId w:val="30"/>
        </w:numPr>
        <w:spacing w:before="120" w:after="0" w:line="245" w:lineRule="auto"/>
        <w:ind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75411">
        <w:rPr>
          <w:rFonts w:ascii="Times New Roman" w:hAnsi="Times New Roman" w:cs="Times New Roman"/>
          <w:sz w:val="24"/>
          <w:szCs w:val="24"/>
        </w:rPr>
        <w:t xml:space="preserve">Accepter de répondre à toute sollicitation </w:t>
      </w:r>
      <w:r w:rsidR="00375411" w:rsidRPr="00375411">
        <w:rPr>
          <w:rFonts w:ascii="Times New Roman" w:hAnsi="Times New Roman" w:cs="Times New Roman"/>
          <w:sz w:val="24"/>
          <w:szCs w:val="24"/>
        </w:rPr>
        <w:t xml:space="preserve">pour des actions de communication et/ou de presse en relation avec le </w:t>
      </w:r>
      <w:r w:rsidR="002C0C8D">
        <w:rPr>
          <w:rFonts w:ascii="Times New Roman" w:hAnsi="Times New Roman" w:cs="Times New Roman"/>
          <w:sz w:val="24"/>
          <w:szCs w:val="24"/>
        </w:rPr>
        <w:t>trophée</w:t>
      </w:r>
      <w:r w:rsidR="00375411" w:rsidRPr="00375411">
        <w:rPr>
          <w:rFonts w:ascii="Times New Roman" w:hAnsi="Times New Roman" w:cs="Times New Roman"/>
          <w:sz w:val="24"/>
          <w:szCs w:val="24"/>
        </w:rPr>
        <w:t xml:space="preserve"> obtenu, de la part </w:t>
      </w:r>
      <w:r w:rsidRPr="00375411">
        <w:rPr>
          <w:rFonts w:ascii="Times New Roman" w:hAnsi="Times New Roman" w:cs="Times New Roman"/>
          <w:sz w:val="24"/>
          <w:szCs w:val="24"/>
        </w:rPr>
        <w:t xml:space="preserve">d’ALM ou des </w:t>
      </w:r>
      <w:r w:rsidR="00375411" w:rsidRPr="00375411">
        <w:rPr>
          <w:rFonts w:ascii="Times New Roman" w:hAnsi="Times New Roman" w:cs="Times New Roman"/>
          <w:sz w:val="24"/>
          <w:szCs w:val="24"/>
        </w:rPr>
        <w:t>p</w:t>
      </w:r>
      <w:r w:rsidRPr="00375411">
        <w:rPr>
          <w:rFonts w:ascii="Times New Roman" w:hAnsi="Times New Roman" w:cs="Times New Roman"/>
          <w:sz w:val="24"/>
          <w:szCs w:val="24"/>
        </w:rPr>
        <w:t>artenaires membres du jury d</w:t>
      </w:r>
      <w:r w:rsidR="00375411" w:rsidRPr="00375411">
        <w:rPr>
          <w:rFonts w:ascii="Times New Roman" w:hAnsi="Times New Roman" w:cs="Times New Roman"/>
          <w:sz w:val="24"/>
          <w:szCs w:val="24"/>
        </w:rPr>
        <w:t>e</w:t>
      </w:r>
      <w:r w:rsidRPr="00375411">
        <w:rPr>
          <w:rFonts w:ascii="Times New Roman" w:hAnsi="Times New Roman" w:cs="Times New Roman"/>
          <w:sz w:val="24"/>
          <w:szCs w:val="24"/>
        </w:rPr>
        <w:t xml:space="preserve"> concours</w:t>
      </w:r>
      <w:r w:rsidR="00E32A22">
        <w:rPr>
          <w:rFonts w:ascii="Times New Roman" w:hAnsi="Times New Roman" w:cs="Times New Roman"/>
          <w:sz w:val="24"/>
          <w:szCs w:val="24"/>
        </w:rPr>
        <w:t>,</w:t>
      </w:r>
    </w:p>
    <w:p w14:paraId="2B48FE98" w14:textId="12C33D91" w:rsidR="00F06568" w:rsidRDefault="00F06568" w:rsidP="00042FB2">
      <w:pPr>
        <w:pStyle w:val="Paragraphedeliste"/>
        <w:numPr>
          <w:ilvl w:val="0"/>
          <w:numId w:val="30"/>
        </w:numPr>
        <w:spacing w:before="120" w:after="0" w:line="245" w:lineRule="auto"/>
        <w:ind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>Promouvoir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="00D72C62">
        <w:rPr>
          <w:rFonts w:ascii="Times New Roman" w:hAnsi="Times New Roman" w:cs="Times New Roman"/>
          <w:sz w:val="24"/>
          <w:szCs w:val="24"/>
        </w:rPr>
        <w:t>Initiatives Economie Circulaire</w:t>
      </w:r>
      <w:r w:rsidRPr="00E71E70">
        <w:rPr>
          <w:rFonts w:ascii="Times New Roman" w:hAnsi="Times New Roman" w:cs="Times New Roman"/>
          <w:sz w:val="24"/>
          <w:szCs w:val="24"/>
        </w:rPr>
        <w:t>,</w:t>
      </w:r>
      <w:r w:rsidRPr="00FF083E">
        <w:rPr>
          <w:rFonts w:ascii="Times New Roman" w:hAnsi="Times New Roman" w:cs="Times New Roman"/>
          <w:sz w:val="24"/>
          <w:szCs w:val="24"/>
        </w:rPr>
        <w:t xml:space="preserve"> notamment en soulignant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83E">
        <w:rPr>
          <w:rFonts w:ascii="Times New Roman" w:hAnsi="Times New Roman" w:cs="Times New Roman"/>
          <w:sz w:val="24"/>
          <w:szCs w:val="24"/>
        </w:rPr>
        <w:t xml:space="preserve"> chaque fois qu’il sera sollicité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83E">
        <w:rPr>
          <w:rFonts w:ascii="Times New Roman" w:hAnsi="Times New Roman" w:cs="Times New Roman"/>
          <w:sz w:val="24"/>
          <w:szCs w:val="24"/>
        </w:rPr>
        <w:t xml:space="preserve"> qu’il est </w:t>
      </w:r>
      <w:r>
        <w:rPr>
          <w:rFonts w:ascii="Times New Roman" w:hAnsi="Times New Roman" w:cs="Times New Roman"/>
          <w:sz w:val="24"/>
          <w:szCs w:val="24"/>
        </w:rPr>
        <w:t>lauréat</w:t>
      </w:r>
      <w:r w:rsidRPr="00FF0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d’un des « </w:t>
      </w:r>
      <w:r w:rsidR="00EF3ADD" w:rsidRPr="00EF3ADD">
        <w:rPr>
          <w:rFonts w:ascii="Times New Roman" w:hAnsi="Times New Roman" w:cs="Times New Roman"/>
          <w:color w:val="auto"/>
          <w:sz w:val="24"/>
          <w:szCs w:val="24"/>
        </w:rPr>
        <w:t>Trophées ALM Initiatives Economie Circulaire</w:t>
      </w:r>
      <w:r w:rsidRPr="00CD1B5D">
        <w:rPr>
          <w:rFonts w:ascii="Times New Roman" w:hAnsi="Times New Roman" w:cs="Times New Roman"/>
          <w:sz w:val="24"/>
          <w:szCs w:val="24"/>
        </w:rPr>
        <w:t>»</w:t>
      </w:r>
      <w:r w:rsidR="00E32A22">
        <w:rPr>
          <w:rFonts w:ascii="Times New Roman" w:hAnsi="Times New Roman" w:cs="Times New Roman"/>
          <w:sz w:val="24"/>
          <w:szCs w:val="24"/>
        </w:rPr>
        <w:t>,</w:t>
      </w:r>
    </w:p>
    <w:p w14:paraId="38847927" w14:textId="263ADB1D" w:rsidR="00375411" w:rsidRPr="0091402F" w:rsidRDefault="00375411" w:rsidP="00042FB2">
      <w:pPr>
        <w:pStyle w:val="Paragraphedeliste"/>
        <w:numPr>
          <w:ilvl w:val="0"/>
          <w:numId w:val="30"/>
        </w:numPr>
        <w:spacing w:before="120" w:after="0" w:line="245" w:lineRule="auto"/>
        <w:ind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1402F">
        <w:rPr>
          <w:rFonts w:ascii="Times New Roman" w:hAnsi="Times New Roman" w:cs="Times New Roman"/>
          <w:sz w:val="24"/>
          <w:szCs w:val="24"/>
        </w:rPr>
        <w:t>P</w:t>
      </w:r>
      <w:r w:rsidR="00C00A7E" w:rsidRPr="0091402F">
        <w:rPr>
          <w:rFonts w:ascii="Times New Roman" w:hAnsi="Times New Roman" w:cs="Times New Roman"/>
          <w:sz w:val="24"/>
          <w:szCs w:val="24"/>
        </w:rPr>
        <w:t xml:space="preserve">articiper aux évènements de valorisation proposés par </w:t>
      </w:r>
      <w:r w:rsidR="00057347" w:rsidRPr="0091402F">
        <w:rPr>
          <w:rFonts w:ascii="Times New Roman" w:hAnsi="Times New Roman" w:cs="Times New Roman"/>
          <w:sz w:val="24"/>
          <w:szCs w:val="24"/>
        </w:rPr>
        <w:t xml:space="preserve">Angers Loire </w:t>
      </w:r>
      <w:r w:rsidR="00C00A7E" w:rsidRPr="0091402F">
        <w:rPr>
          <w:rFonts w:ascii="Times New Roman" w:hAnsi="Times New Roman" w:cs="Times New Roman"/>
          <w:sz w:val="24"/>
          <w:szCs w:val="24"/>
        </w:rPr>
        <w:t>Métropole</w:t>
      </w:r>
      <w:r w:rsidR="00F06568" w:rsidRPr="0091402F">
        <w:rPr>
          <w:rFonts w:ascii="Times New Roman" w:hAnsi="Times New Roman" w:cs="Times New Roman"/>
          <w:sz w:val="24"/>
          <w:szCs w:val="24"/>
        </w:rPr>
        <w:t>, pendant une durée de 12 mois</w:t>
      </w:r>
      <w:r w:rsidR="00E32A22">
        <w:rPr>
          <w:rFonts w:ascii="Times New Roman" w:hAnsi="Times New Roman" w:cs="Times New Roman"/>
          <w:sz w:val="24"/>
          <w:szCs w:val="24"/>
        </w:rPr>
        <w:t>.</w:t>
      </w:r>
      <w:r w:rsidR="00C00A7E" w:rsidRPr="0091402F">
        <w:rPr>
          <w:rFonts w:ascii="Times New Roman" w:hAnsi="Times New Roman" w:cs="Times New Roman"/>
          <w:sz w:val="24"/>
          <w:szCs w:val="24"/>
        </w:rPr>
        <w:t xml:space="preserve"> (</w:t>
      </w:r>
      <w:r w:rsidR="00057347" w:rsidRPr="0091402F">
        <w:rPr>
          <w:rFonts w:ascii="Times New Roman" w:hAnsi="Times New Roman" w:cs="Times New Roman"/>
          <w:sz w:val="24"/>
          <w:szCs w:val="24"/>
        </w:rPr>
        <w:t>j</w:t>
      </w:r>
      <w:r w:rsidR="00C00A7E" w:rsidRPr="0091402F">
        <w:rPr>
          <w:rFonts w:ascii="Times New Roman" w:hAnsi="Times New Roman" w:cs="Times New Roman"/>
          <w:sz w:val="24"/>
          <w:szCs w:val="24"/>
        </w:rPr>
        <w:t>ournées thématiques économie circulaire, témoignages, interviews, participations à des ateliers et/ou tables rondes économiques, ...)</w:t>
      </w:r>
    </w:p>
    <w:p w14:paraId="3BA7AA38" w14:textId="069FF141" w:rsidR="00CD1B5D" w:rsidRPr="00FF083E" w:rsidRDefault="0091402F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ailleurs, l</w:t>
      </w:r>
      <w:r w:rsidR="00CD1B5D" w:rsidRPr="00FF083E">
        <w:rPr>
          <w:rFonts w:ascii="Times New Roman" w:hAnsi="Times New Roman" w:cs="Times New Roman"/>
          <w:sz w:val="24"/>
          <w:szCs w:val="24"/>
        </w:rPr>
        <w:t xml:space="preserve">es </w:t>
      </w:r>
      <w:r w:rsidR="00D44EAA">
        <w:rPr>
          <w:rFonts w:ascii="Times New Roman" w:hAnsi="Times New Roman" w:cs="Times New Roman"/>
          <w:sz w:val="24"/>
          <w:szCs w:val="24"/>
        </w:rPr>
        <w:t>lauréat</w:t>
      </w:r>
      <w:r w:rsidR="00CD1B5D" w:rsidRPr="00FF083E">
        <w:rPr>
          <w:rFonts w:ascii="Times New Roman" w:hAnsi="Times New Roman" w:cs="Times New Roman"/>
          <w:sz w:val="24"/>
          <w:szCs w:val="24"/>
        </w:rPr>
        <w:t>s autoris</w:t>
      </w:r>
      <w:r w:rsidR="00A26B07">
        <w:rPr>
          <w:rFonts w:ascii="Times New Roman" w:hAnsi="Times New Roman" w:cs="Times New Roman"/>
          <w:sz w:val="24"/>
          <w:szCs w:val="24"/>
        </w:rPr>
        <w:t>ero</w:t>
      </w:r>
      <w:r w:rsidR="00CD1B5D" w:rsidRPr="00FF083E">
        <w:rPr>
          <w:rFonts w:ascii="Times New Roman" w:hAnsi="Times New Roman" w:cs="Times New Roman"/>
          <w:sz w:val="24"/>
          <w:szCs w:val="24"/>
        </w:rPr>
        <w:t xml:space="preserve">nt expressément </w:t>
      </w:r>
      <w:r w:rsidR="00F555C1">
        <w:rPr>
          <w:rFonts w:ascii="Times New Roman" w:hAnsi="Times New Roman" w:cs="Times New Roman"/>
          <w:sz w:val="24"/>
          <w:szCs w:val="24"/>
        </w:rPr>
        <w:t>ALM,</w:t>
      </w:r>
      <w:r w:rsidR="00CD1B5D" w:rsidRPr="00FF083E">
        <w:rPr>
          <w:rFonts w:ascii="Times New Roman" w:hAnsi="Times New Roman" w:cs="Times New Roman"/>
          <w:sz w:val="24"/>
          <w:szCs w:val="24"/>
        </w:rPr>
        <w:t xml:space="preserve"> dans le cadre de toute action de communication liée aux </w:t>
      </w:r>
      <w:r w:rsidR="00D44EAA">
        <w:rPr>
          <w:rFonts w:ascii="Times New Roman" w:hAnsi="Times New Roman" w:cs="Times New Roman"/>
          <w:sz w:val="24"/>
          <w:szCs w:val="24"/>
        </w:rPr>
        <w:t xml:space="preserve">« </w:t>
      </w:r>
      <w:r w:rsidR="006053A9">
        <w:rPr>
          <w:rFonts w:ascii="Times New Roman" w:hAnsi="Times New Roman" w:cs="Times New Roman"/>
          <w:sz w:val="24"/>
          <w:szCs w:val="24"/>
        </w:rPr>
        <w:t>trophée</w:t>
      </w:r>
      <w:r w:rsidR="00D44EAA">
        <w:rPr>
          <w:rFonts w:ascii="Times New Roman" w:hAnsi="Times New Roman" w:cs="Times New Roman"/>
          <w:sz w:val="24"/>
          <w:szCs w:val="24"/>
        </w:rPr>
        <w:t xml:space="preserve"> </w:t>
      </w:r>
      <w:r w:rsidR="00CD1B5D" w:rsidRPr="00CD1B5D">
        <w:rPr>
          <w:rFonts w:ascii="Times New Roman" w:hAnsi="Times New Roman" w:cs="Times New Roman"/>
          <w:sz w:val="24"/>
          <w:szCs w:val="24"/>
        </w:rPr>
        <w:t xml:space="preserve">ALM </w:t>
      </w:r>
      <w:r w:rsidR="00D44EAA">
        <w:rPr>
          <w:rFonts w:ascii="Times New Roman" w:hAnsi="Times New Roman" w:cs="Times New Roman"/>
          <w:sz w:val="24"/>
          <w:szCs w:val="24"/>
        </w:rPr>
        <w:t xml:space="preserve">initiatives </w:t>
      </w:r>
      <w:r w:rsidR="009C22CE">
        <w:rPr>
          <w:rFonts w:ascii="Times New Roman" w:hAnsi="Times New Roman" w:cs="Times New Roman"/>
          <w:sz w:val="24"/>
          <w:szCs w:val="24"/>
        </w:rPr>
        <w:t>économie circulaire</w:t>
      </w:r>
      <w:r w:rsidR="00F06568">
        <w:rPr>
          <w:rFonts w:ascii="Times New Roman" w:hAnsi="Times New Roman" w:cs="Times New Roman"/>
          <w:sz w:val="24"/>
          <w:szCs w:val="24"/>
        </w:rPr>
        <w:t xml:space="preserve"> </w:t>
      </w:r>
      <w:r w:rsidR="00CD1B5D" w:rsidRPr="00CD1B5D">
        <w:rPr>
          <w:rFonts w:ascii="Times New Roman" w:hAnsi="Times New Roman" w:cs="Times New Roman"/>
          <w:sz w:val="24"/>
          <w:szCs w:val="24"/>
        </w:rPr>
        <w:t>»:</w:t>
      </w:r>
    </w:p>
    <w:p w14:paraId="2A39EFED" w14:textId="65AD6F9F" w:rsidR="00CD1B5D" w:rsidRPr="00042FB2" w:rsidRDefault="00CD1B5D" w:rsidP="00042FB2">
      <w:pPr>
        <w:pStyle w:val="Paragraphedeliste"/>
        <w:numPr>
          <w:ilvl w:val="0"/>
          <w:numId w:val="31"/>
        </w:numPr>
        <w:spacing w:before="120" w:after="0" w:line="245" w:lineRule="auto"/>
        <w:ind w:left="850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42FB2">
        <w:rPr>
          <w:rFonts w:ascii="Times New Roman" w:hAnsi="Times New Roman" w:cs="Times New Roman"/>
          <w:sz w:val="24"/>
          <w:szCs w:val="24"/>
        </w:rPr>
        <w:t>A publier et utiliser leurs noms</w:t>
      </w:r>
      <w:r w:rsidR="00E32A22" w:rsidRPr="00042FB2">
        <w:rPr>
          <w:rFonts w:ascii="Times New Roman" w:hAnsi="Times New Roman" w:cs="Times New Roman"/>
          <w:sz w:val="24"/>
          <w:szCs w:val="24"/>
        </w:rPr>
        <w:t>,</w:t>
      </w:r>
      <w:r w:rsidRPr="00042FB2">
        <w:rPr>
          <w:rFonts w:ascii="Times New Roman" w:hAnsi="Times New Roman" w:cs="Times New Roman"/>
          <w:sz w:val="24"/>
          <w:szCs w:val="24"/>
        </w:rPr>
        <w:t xml:space="preserve"> (nom de la structure, du </w:t>
      </w:r>
      <w:proofErr w:type="gramStart"/>
      <w:r w:rsidRPr="00042FB2">
        <w:rPr>
          <w:rFonts w:ascii="Times New Roman" w:hAnsi="Times New Roman" w:cs="Times New Roman"/>
          <w:sz w:val="24"/>
          <w:szCs w:val="24"/>
        </w:rPr>
        <w:t>président</w:t>
      </w:r>
      <w:r w:rsidR="00F555C1" w:rsidRPr="00042FB2">
        <w:rPr>
          <w:rFonts w:ascii="Times New Roman" w:hAnsi="Times New Roman" w:cs="Times New Roman"/>
          <w:sz w:val="24"/>
          <w:szCs w:val="24"/>
        </w:rPr>
        <w:t>...</w:t>
      </w:r>
      <w:r w:rsidRPr="00042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2FB2">
        <w:rPr>
          <w:rFonts w:ascii="Times New Roman" w:hAnsi="Times New Roman" w:cs="Times New Roman"/>
          <w:sz w:val="24"/>
          <w:szCs w:val="24"/>
        </w:rPr>
        <w:t>)</w:t>
      </w:r>
    </w:p>
    <w:p w14:paraId="0BB618D0" w14:textId="1EFB2F4D" w:rsidR="00CD1B5D" w:rsidRPr="00042FB2" w:rsidRDefault="00CD1B5D" w:rsidP="00042FB2">
      <w:pPr>
        <w:pStyle w:val="Paragraphedeliste"/>
        <w:numPr>
          <w:ilvl w:val="0"/>
          <w:numId w:val="31"/>
        </w:numPr>
        <w:spacing w:before="120" w:after="0" w:line="245" w:lineRule="auto"/>
        <w:ind w:left="850" w:righ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42FB2">
        <w:rPr>
          <w:rFonts w:ascii="Times New Roman" w:hAnsi="Times New Roman" w:cs="Times New Roman"/>
          <w:sz w:val="24"/>
          <w:szCs w:val="24"/>
        </w:rPr>
        <w:t>A utiliser et diffuser leurs photos et documents iconographiques, leurs réalisations et tous les éléments de sa candidature, sur quelque support que ce soit</w:t>
      </w:r>
      <w:r w:rsidR="00F555C1" w:rsidRPr="00042FB2">
        <w:rPr>
          <w:rFonts w:ascii="Times New Roman" w:hAnsi="Times New Roman" w:cs="Times New Roman"/>
          <w:sz w:val="24"/>
          <w:szCs w:val="24"/>
        </w:rPr>
        <w:t>.</w:t>
      </w:r>
    </w:p>
    <w:p w14:paraId="499625A0" w14:textId="77777777" w:rsidR="00042FB2" w:rsidRDefault="00CD1B5D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Ceci pour toute action </w:t>
      </w:r>
      <w:proofErr w:type="spellStart"/>
      <w:r w:rsidRPr="00FF083E">
        <w:rPr>
          <w:rFonts w:ascii="Times New Roman" w:hAnsi="Times New Roman" w:cs="Times New Roman"/>
          <w:sz w:val="24"/>
          <w:szCs w:val="24"/>
        </w:rPr>
        <w:t>publi-promotionnnelle</w:t>
      </w:r>
      <w:proofErr w:type="spellEnd"/>
      <w:r w:rsidRPr="00FF083E">
        <w:rPr>
          <w:rFonts w:ascii="Times New Roman" w:hAnsi="Times New Roman" w:cs="Times New Roman"/>
          <w:sz w:val="24"/>
          <w:szCs w:val="24"/>
        </w:rPr>
        <w:t xml:space="preserve"> (relations publiques, relations presse, site internet…) sans restriction, ni réserve et sans que cela ne leur confère un quelconque droit à rémunération ou à un avantage autre que l’attribution du </w:t>
      </w:r>
      <w:r w:rsidR="002C0C8D">
        <w:rPr>
          <w:rFonts w:ascii="Times New Roman" w:hAnsi="Times New Roman" w:cs="Times New Roman"/>
          <w:sz w:val="24"/>
          <w:szCs w:val="24"/>
        </w:rPr>
        <w:t>Trophées</w:t>
      </w:r>
      <w:r w:rsidRPr="00FF083E">
        <w:rPr>
          <w:rFonts w:ascii="Times New Roman" w:hAnsi="Times New Roman" w:cs="Times New Roman"/>
          <w:sz w:val="24"/>
          <w:szCs w:val="24"/>
        </w:rPr>
        <w:t xml:space="preserve"> remporté. </w:t>
      </w:r>
    </w:p>
    <w:p w14:paraId="63E2A280" w14:textId="0D13BF14" w:rsidR="00CD1B5D" w:rsidRPr="00FF083E" w:rsidRDefault="00CD1B5D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Ils </w:t>
      </w:r>
      <w:r w:rsidR="00057347">
        <w:rPr>
          <w:rFonts w:ascii="Times New Roman" w:hAnsi="Times New Roman" w:cs="Times New Roman"/>
          <w:sz w:val="24"/>
          <w:szCs w:val="24"/>
        </w:rPr>
        <w:t xml:space="preserve">autorisent </w:t>
      </w:r>
      <w:r w:rsidRPr="00FF083E">
        <w:rPr>
          <w:rFonts w:ascii="Times New Roman" w:hAnsi="Times New Roman" w:cs="Times New Roman"/>
          <w:sz w:val="24"/>
          <w:szCs w:val="24"/>
        </w:rPr>
        <w:t xml:space="preserve"> la diffusion</w:t>
      </w:r>
      <w:r w:rsidR="002E73F5">
        <w:rPr>
          <w:rFonts w:ascii="Times New Roman" w:hAnsi="Times New Roman" w:cs="Times New Roman"/>
          <w:sz w:val="24"/>
          <w:szCs w:val="24"/>
        </w:rPr>
        <w:t xml:space="preserve">, pour les stricts besoins de la promotion des </w:t>
      </w:r>
      <w:r w:rsidR="006053A9">
        <w:rPr>
          <w:rFonts w:ascii="Times New Roman" w:hAnsi="Times New Roman" w:cs="Times New Roman"/>
          <w:sz w:val="24"/>
          <w:szCs w:val="24"/>
        </w:rPr>
        <w:t>trophée</w:t>
      </w:r>
      <w:r w:rsidR="00EF3ADD">
        <w:rPr>
          <w:rFonts w:ascii="Times New Roman" w:hAnsi="Times New Roman" w:cs="Times New Roman"/>
          <w:sz w:val="24"/>
          <w:szCs w:val="24"/>
        </w:rPr>
        <w:t>s</w:t>
      </w:r>
      <w:r w:rsidR="002E73F5">
        <w:rPr>
          <w:rFonts w:ascii="Times New Roman" w:hAnsi="Times New Roman" w:cs="Times New Roman"/>
          <w:sz w:val="24"/>
          <w:szCs w:val="24"/>
        </w:rPr>
        <w:t xml:space="preserve"> ALM </w:t>
      </w:r>
      <w:r w:rsidR="00D72C62">
        <w:rPr>
          <w:rFonts w:ascii="Times New Roman" w:hAnsi="Times New Roman" w:cs="Times New Roman"/>
          <w:sz w:val="24"/>
          <w:szCs w:val="24"/>
        </w:rPr>
        <w:t>Initiatives Economie Circulaire</w:t>
      </w:r>
      <w:r w:rsidR="002E73F5">
        <w:rPr>
          <w:rFonts w:ascii="Times New Roman" w:hAnsi="Times New Roman" w:cs="Times New Roman"/>
          <w:sz w:val="24"/>
          <w:szCs w:val="24"/>
        </w:rPr>
        <w:t>,</w:t>
      </w:r>
      <w:r w:rsidRPr="00FF083E">
        <w:rPr>
          <w:rFonts w:ascii="Times New Roman" w:hAnsi="Times New Roman" w:cs="Times New Roman"/>
          <w:sz w:val="24"/>
          <w:szCs w:val="24"/>
        </w:rPr>
        <w:t xml:space="preserve"> des photographies pouvant être prises à l’occasion de la remise des </w:t>
      </w:r>
      <w:r w:rsidR="002C0C8D">
        <w:rPr>
          <w:rFonts w:ascii="Times New Roman" w:hAnsi="Times New Roman" w:cs="Times New Roman"/>
          <w:sz w:val="24"/>
          <w:szCs w:val="24"/>
        </w:rPr>
        <w:t>Trophées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6D16B" w14:textId="518AADD4" w:rsidR="0091402F" w:rsidRDefault="00042FB2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lauréats</w:t>
      </w:r>
      <w:r w:rsidR="00CD1B5D" w:rsidRPr="00FF083E">
        <w:rPr>
          <w:rFonts w:ascii="Times New Roman" w:hAnsi="Times New Roman" w:cs="Times New Roman"/>
          <w:sz w:val="24"/>
          <w:szCs w:val="24"/>
        </w:rPr>
        <w:t xml:space="preserve"> s’engage</w:t>
      </w:r>
      <w:r>
        <w:rPr>
          <w:rFonts w:ascii="Times New Roman" w:hAnsi="Times New Roman" w:cs="Times New Roman"/>
          <w:sz w:val="24"/>
          <w:szCs w:val="24"/>
        </w:rPr>
        <w:t>nt également</w:t>
      </w:r>
      <w:r w:rsidR="00CD1B5D" w:rsidRPr="00FF083E">
        <w:rPr>
          <w:rFonts w:ascii="Times New Roman" w:hAnsi="Times New Roman" w:cs="Times New Roman"/>
          <w:sz w:val="24"/>
          <w:szCs w:val="24"/>
        </w:rPr>
        <w:t xml:space="preserve"> à ce que les images fournies faisant apparaître des personnes identifiables soient en conformité avec les obligations légales relatives au droit à l’image.</w:t>
      </w:r>
      <w:r w:rsidR="0091402F" w:rsidRPr="00914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56F7A" w14:textId="7CADAAF3" w:rsidR="0091402F" w:rsidRPr="00FF083E" w:rsidRDefault="0091402F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l</w:t>
      </w:r>
      <w:r w:rsidRPr="00FF083E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lauréat</w:t>
      </w:r>
      <w:r w:rsidRPr="00FF083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pourront</w:t>
      </w:r>
      <w:r w:rsidRPr="00FF083E">
        <w:rPr>
          <w:rFonts w:ascii="Times New Roman" w:hAnsi="Times New Roman" w:cs="Times New Roman"/>
          <w:sz w:val="24"/>
          <w:szCs w:val="24"/>
        </w:rPr>
        <w:t xml:space="preserve"> éventuellement bénéficier d’actions de communication afférentes aux activités et projets dont ils s</w:t>
      </w:r>
      <w:r w:rsidR="00042FB2">
        <w:rPr>
          <w:rFonts w:ascii="Times New Roman" w:hAnsi="Times New Roman" w:cs="Times New Roman"/>
          <w:sz w:val="24"/>
          <w:szCs w:val="24"/>
        </w:rPr>
        <w:t>ont</w:t>
      </w:r>
      <w:r w:rsidRPr="00FF083E">
        <w:rPr>
          <w:rFonts w:ascii="Times New Roman" w:hAnsi="Times New Roman" w:cs="Times New Roman"/>
          <w:sz w:val="24"/>
          <w:szCs w:val="24"/>
        </w:rPr>
        <w:t xml:space="preserve"> porteurs par le biais d’actions de médiatisation et d’animation initiées par </w:t>
      </w:r>
      <w:r>
        <w:rPr>
          <w:rFonts w:ascii="Times New Roman" w:hAnsi="Times New Roman" w:cs="Times New Roman"/>
          <w:sz w:val="24"/>
          <w:szCs w:val="24"/>
        </w:rPr>
        <w:t>ALM</w:t>
      </w:r>
      <w:r w:rsidRPr="00FF083E">
        <w:rPr>
          <w:rFonts w:ascii="Times New Roman" w:hAnsi="Times New Roman" w:cs="Times New Roman"/>
          <w:sz w:val="24"/>
          <w:szCs w:val="24"/>
        </w:rPr>
        <w:t>.</w:t>
      </w:r>
    </w:p>
    <w:p w14:paraId="2B3DD785" w14:textId="1E7141F8" w:rsidR="004F5DC6" w:rsidRPr="005E5240" w:rsidRDefault="009F6E6E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lastRenderedPageBreak/>
        <w:t xml:space="preserve">ARTICLE 8 </w:t>
      </w:r>
      <w:r w:rsidR="00094495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4F5DC6"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Acceptation </w:t>
      </w:r>
      <w:r w:rsidR="004A65A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et publication </w:t>
      </w:r>
      <w:r w:rsidR="004F5DC6"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du présent règlement</w:t>
      </w:r>
    </w:p>
    <w:p w14:paraId="342F6C0D" w14:textId="30EAB596" w:rsidR="004A65A0" w:rsidRDefault="004A65A0" w:rsidP="00CB1162">
      <w:pPr>
        <w:spacing w:before="120" w:after="0" w:line="245" w:lineRule="auto"/>
        <w:rPr>
          <w:rStyle w:val="Lienhypertext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présent règlement est accessibl</w:t>
      </w:r>
      <w:r w:rsidR="008D1BA7">
        <w:rPr>
          <w:rFonts w:ascii="Times New Roman" w:hAnsi="Times New Roman" w:cs="Times New Roman"/>
          <w:sz w:val="24"/>
          <w:szCs w:val="24"/>
        </w:rPr>
        <w:t xml:space="preserve">e en PDF sur le </w:t>
      </w:r>
      <w:r w:rsidR="008D1BA7" w:rsidRPr="00FF083E">
        <w:rPr>
          <w:rFonts w:ascii="Times New Roman" w:hAnsi="Times New Roman" w:cs="Times New Roman"/>
          <w:sz w:val="24"/>
          <w:szCs w:val="24"/>
        </w:rPr>
        <w:t xml:space="preserve">site </w:t>
      </w:r>
      <w:hyperlink r:id="rId21" w:history="1">
        <w:r w:rsidR="008D1BA7" w:rsidRPr="00FF083E">
          <w:rPr>
            <w:rStyle w:val="Lienhypertexte"/>
            <w:rFonts w:ascii="Times New Roman" w:hAnsi="Times New Roman" w:cs="Times New Roman"/>
            <w:sz w:val="24"/>
            <w:szCs w:val="24"/>
          </w:rPr>
          <w:t>AngersLoireMetropole.fr, Site officiel de la communauté urbaine d'Angers Loire Métropole</w:t>
        </w:r>
      </w:hyperlink>
      <w:r w:rsidR="008D1BA7">
        <w:rPr>
          <w:rStyle w:val="Lienhypertexte"/>
          <w:rFonts w:ascii="Times New Roman" w:hAnsi="Times New Roman" w:cs="Times New Roman"/>
          <w:sz w:val="24"/>
          <w:szCs w:val="24"/>
        </w:rPr>
        <w:t>.</w:t>
      </w:r>
    </w:p>
    <w:p w14:paraId="3744FDBB" w14:textId="3E3A7DAD" w:rsidR="0091402F" w:rsidRPr="00A45837" w:rsidRDefault="0091402F" w:rsidP="00CB1162">
      <w:pPr>
        <w:spacing w:before="120" w:after="0" w:line="245" w:lineRule="auto"/>
        <w:rPr>
          <w:rFonts w:ascii="Times New Roman" w:hAnsi="Times New Roman" w:cs="Times New Roman"/>
          <w:b/>
          <w:sz w:val="24"/>
          <w:szCs w:val="24"/>
        </w:rPr>
      </w:pPr>
      <w:r w:rsidRPr="00A45837">
        <w:rPr>
          <w:rFonts w:ascii="Times New Roman" w:hAnsi="Times New Roman" w:cs="Times New Roman"/>
          <w:b/>
          <w:sz w:val="24"/>
          <w:szCs w:val="24"/>
        </w:rPr>
        <w:t>Le dossier de candidature devra mentionner l’acceptation dudit règlement sous peine de rejet du dossier</w:t>
      </w:r>
      <w:r w:rsidR="006F3D1F">
        <w:rPr>
          <w:rFonts w:ascii="Times New Roman" w:hAnsi="Times New Roman" w:cs="Times New Roman"/>
          <w:b/>
          <w:sz w:val="24"/>
          <w:szCs w:val="24"/>
        </w:rPr>
        <w:t xml:space="preserve"> (case à cocher en fin de document).</w:t>
      </w:r>
    </w:p>
    <w:p w14:paraId="53DDF647" w14:textId="77777777" w:rsidR="004F5DC6" w:rsidRPr="00FF083E" w:rsidRDefault="004F5DC6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</w:p>
    <w:p w14:paraId="00CE1F80" w14:textId="67F6ADB0" w:rsidR="004F5DC6" w:rsidRPr="005E5240" w:rsidRDefault="009F6E6E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ARTICLE </w:t>
      </w:r>
      <w:r w:rsidR="006F3D1F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9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094495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4F5DC6" w:rsidRPr="005E5240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Cas de force majeure</w:t>
      </w:r>
    </w:p>
    <w:p w14:paraId="7E9B2DAA" w14:textId="73F8EC68" w:rsidR="004F5DC6" w:rsidRPr="00FF083E" w:rsidRDefault="004F5DC6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 w:rsidRPr="00FF083E">
        <w:rPr>
          <w:rFonts w:ascii="Times New Roman" w:hAnsi="Times New Roman" w:cs="Times New Roman"/>
          <w:sz w:val="24"/>
          <w:szCs w:val="24"/>
        </w:rPr>
        <w:t xml:space="preserve">En cas de force majeure telle qu’interprétée par les tribunaux français, ou si les circonstances l’imposent, </w:t>
      </w:r>
      <w:r w:rsidR="008D1BA7">
        <w:rPr>
          <w:rFonts w:ascii="Times New Roman" w:hAnsi="Times New Roman" w:cs="Times New Roman"/>
          <w:sz w:val="24"/>
          <w:szCs w:val="24"/>
        </w:rPr>
        <w:t>ALM</w:t>
      </w:r>
      <w:r w:rsidR="008D1BA7" w:rsidRPr="00FF083E">
        <w:rPr>
          <w:rFonts w:ascii="Times New Roman" w:hAnsi="Times New Roman" w:cs="Times New Roman"/>
          <w:sz w:val="24"/>
          <w:szCs w:val="24"/>
        </w:rPr>
        <w:t xml:space="preserve"> </w:t>
      </w:r>
      <w:r w:rsidRPr="00FF083E">
        <w:rPr>
          <w:rFonts w:ascii="Times New Roman" w:hAnsi="Times New Roman" w:cs="Times New Roman"/>
          <w:sz w:val="24"/>
          <w:szCs w:val="24"/>
        </w:rPr>
        <w:t xml:space="preserve">se réserve le droit de modifier le présent règlement, de reporter ou d’annuler les </w:t>
      </w:r>
      <w:r w:rsidR="00D44EAA">
        <w:rPr>
          <w:rFonts w:ascii="Times New Roman" w:hAnsi="Times New Roman" w:cs="Times New Roman"/>
          <w:sz w:val="24"/>
          <w:szCs w:val="24"/>
        </w:rPr>
        <w:t xml:space="preserve">« </w:t>
      </w:r>
      <w:r w:rsidR="00EF3ADD" w:rsidRPr="00EF3ADD">
        <w:rPr>
          <w:rFonts w:ascii="Times New Roman" w:hAnsi="Times New Roman" w:cs="Times New Roman"/>
          <w:color w:val="auto"/>
          <w:sz w:val="24"/>
          <w:szCs w:val="24"/>
        </w:rPr>
        <w:t>Trophées ALM Initiatives Economie Circulaire</w:t>
      </w:r>
      <w:r w:rsidR="009F6E6E" w:rsidRPr="00CD1B5D">
        <w:rPr>
          <w:rFonts w:ascii="Times New Roman" w:hAnsi="Times New Roman" w:cs="Times New Roman"/>
          <w:sz w:val="24"/>
          <w:szCs w:val="24"/>
        </w:rPr>
        <w:t>»</w:t>
      </w:r>
      <w:r w:rsidR="00383CB0">
        <w:rPr>
          <w:rFonts w:ascii="Times New Roman" w:hAnsi="Times New Roman" w:cs="Times New Roman"/>
          <w:sz w:val="24"/>
          <w:szCs w:val="24"/>
        </w:rPr>
        <w:t>.</w:t>
      </w:r>
      <w:r w:rsidR="009F6E6E">
        <w:rPr>
          <w:rFonts w:ascii="Times New Roman" w:hAnsi="Times New Roman" w:cs="Times New Roman"/>
          <w:sz w:val="24"/>
          <w:szCs w:val="24"/>
        </w:rPr>
        <w:t xml:space="preserve"> </w:t>
      </w:r>
      <w:r w:rsidRPr="00FF083E">
        <w:rPr>
          <w:rFonts w:ascii="Times New Roman" w:hAnsi="Times New Roman" w:cs="Times New Roman"/>
          <w:sz w:val="24"/>
          <w:szCs w:val="24"/>
        </w:rPr>
        <w:t>Sa responsabilité ne saurait être engagée du fait de ces modifications.</w:t>
      </w:r>
    </w:p>
    <w:p w14:paraId="2233CD7E" w14:textId="77777777" w:rsidR="004F5DC6" w:rsidRPr="00FF083E" w:rsidRDefault="004F5DC6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</w:p>
    <w:p w14:paraId="385F2E05" w14:textId="2143748C" w:rsidR="004F5DC6" w:rsidRPr="00DF67D2" w:rsidRDefault="009F6E6E" w:rsidP="00CB1162">
      <w:pPr>
        <w:spacing w:before="120" w:after="0" w:line="245" w:lineRule="auto"/>
        <w:ind w:right="0"/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</w:pPr>
      <w:r w:rsidRPr="00DF67D2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ARTICLE 1</w:t>
      </w:r>
      <w:r w:rsidR="006F3D1F" w:rsidRPr="00DF67D2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0</w:t>
      </w:r>
      <w:r w:rsidRPr="00DF67D2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094495" w:rsidRPr="00DF67D2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-</w:t>
      </w:r>
      <w:r w:rsidRPr="00DF67D2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 xml:space="preserve"> </w:t>
      </w:r>
      <w:r w:rsidR="004F5DC6" w:rsidRPr="00DF67D2">
        <w:rPr>
          <w:rFonts w:ascii="Times New Roman" w:hAnsi="Times New Roman" w:cs="Times New Roman"/>
          <w:b/>
          <w:color w:val="1F4E79" w:themeColor="accent5" w:themeShade="80"/>
          <w:sz w:val="28"/>
          <w:szCs w:val="24"/>
        </w:rPr>
        <w:t>Litige</w:t>
      </w:r>
    </w:p>
    <w:p w14:paraId="23F554F5" w14:textId="12174374" w:rsidR="00B46269" w:rsidRPr="00042FB2" w:rsidRDefault="004F5DC6" w:rsidP="00CB1162">
      <w:pPr>
        <w:spacing w:before="120" w:after="0" w:line="245" w:lineRule="auto"/>
        <w:rPr>
          <w:rFonts w:ascii="Times New Roman" w:hAnsi="Times New Roman" w:cs="Times New Roman"/>
          <w:sz w:val="24"/>
          <w:szCs w:val="24"/>
        </w:rPr>
      </w:pPr>
      <w:r w:rsidRPr="00DF67D2">
        <w:rPr>
          <w:rFonts w:ascii="Times New Roman" w:hAnsi="Times New Roman" w:cs="Times New Roman"/>
          <w:sz w:val="24"/>
          <w:szCs w:val="24"/>
        </w:rPr>
        <w:t>Le présent règlement est soumis à la loi française. Tout litige relatif à l’application et à l’interprétation sera soumis à la compétence des tribunaux d’Angers.</w:t>
      </w:r>
    </w:p>
    <w:sectPr w:rsidR="00B46269" w:rsidRPr="00042F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129" w:right="1412" w:bottom="1592" w:left="1416" w:header="71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05991" w14:textId="77777777" w:rsidR="007069BA" w:rsidRDefault="007069BA">
      <w:pPr>
        <w:spacing w:after="0" w:line="240" w:lineRule="auto"/>
      </w:pPr>
      <w:r>
        <w:separator/>
      </w:r>
    </w:p>
  </w:endnote>
  <w:endnote w:type="continuationSeparator" w:id="0">
    <w:p w14:paraId="1958BC3B" w14:textId="77777777" w:rsidR="007069BA" w:rsidRDefault="0070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9241" w14:textId="77777777" w:rsidR="00B46269" w:rsidRDefault="005D7EAD">
    <w:pPr>
      <w:spacing w:after="309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54390D1" w14:textId="77777777" w:rsidR="00B46269" w:rsidRDefault="005D7EAD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06A627A" wp14:editId="4C50C05B">
          <wp:simplePos x="0" y="0"/>
          <wp:positionH relativeFrom="page">
            <wp:posOffset>899795</wp:posOffset>
          </wp:positionH>
          <wp:positionV relativeFrom="page">
            <wp:posOffset>9899650</wp:posOffset>
          </wp:positionV>
          <wp:extent cx="5760720" cy="34036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2139" w14:textId="77777777" w:rsidR="00B46269" w:rsidRDefault="005D7EAD">
    <w:pPr>
      <w:spacing w:after="309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D1075ED" w14:textId="77777777" w:rsidR="00B46269" w:rsidRDefault="005D7EAD">
    <w:pPr>
      <w:spacing w:after="0" w:line="259" w:lineRule="auto"/>
      <w:ind w:left="0" w:right="-45" w:firstLine="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78EF" w14:textId="77777777" w:rsidR="00B46269" w:rsidRDefault="005D7EAD">
    <w:pPr>
      <w:spacing w:after="309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D0A1CFA" w14:textId="77777777" w:rsidR="00B46269" w:rsidRDefault="005D7EAD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13D7BC2" wp14:editId="4EC187D5">
          <wp:simplePos x="0" y="0"/>
          <wp:positionH relativeFrom="page">
            <wp:posOffset>899795</wp:posOffset>
          </wp:positionH>
          <wp:positionV relativeFrom="page">
            <wp:posOffset>9899650</wp:posOffset>
          </wp:positionV>
          <wp:extent cx="5760720" cy="340360"/>
          <wp:effectExtent l="0" t="0" r="0" b="0"/>
          <wp:wrapSquare wrapText="bothSides"/>
          <wp:docPr id="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A59D6" w14:textId="77777777" w:rsidR="007069BA" w:rsidRDefault="007069BA">
      <w:pPr>
        <w:spacing w:after="0" w:line="240" w:lineRule="auto"/>
      </w:pPr>
      <w:r>
        <w:separator/>
      </w:r>
    </w:p>
  </w:footnote>
  <w:footnote w:type="continuationSeparator" w:id="0">
    <w:p w14:paraId="0B7999A6" w14:textId="77777777" w:rsidR="007069BA" w:rsidRDefault="0070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96E45" w14:textId="77777777" w:rsidR="00B46269" w:rsidRDefault="005D7EAD">
    <w:pPr>
      <w:tabs>
        <w:tab w:val="center" w:pos="2890"/>
      </w:tabs>
      <w:spacing w:after="159" w:line="259" w:lineRule="auto"/>
      <w:ind w:left="-1116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B4A4E25" wp14:editId="4CA4D847">
          <wp:simplePos x="0" y="0"/>
          <wp:positionH relativeFrom="page">
            <wp:posOffset>190500</wp:posOffset>
          </wp:positionH>
          <wp:positionV relativeFrom="page">
            <wp:posOffset>456565</wp:posOffset>
          </wp:positionV>
          <wp:extent cx="1744345" cy="457200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3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F5496"/>
        <w:sz w:val="30"/>
      </w:rPr>
      <w:tab/>
      <w:t xml:space="preserve">RÈGLEMENT </w:t>
    </w:r>
  </w:p>
  <w:p w14:paraId="029818C0" w14:textId="2FCD7C89" w:rsidR="00B46269" w:rsidRDefault="005D7EAD">
    <w:pPr>
      <w:spacing w:after="85" w:line="259" w:lineRule="auto"/>
      <w:ind w:left="0" w:right="945" w:firstLine="0"/>
      <w:jc w:val="center"/>
    </w:pPr>
    <w:r>
      <w:rPr>
        <w:b/>
        <w:color w:val="2F5496"/>
        <w:sz w:val="30"/>
      </w:rPr>
      <w:t xml:space="preserve"> </w:t>
    </w:r>
    <w:r w:rsidR="006053A9">
      <w:rPr>
        <w:b/>
        <w:color w:val="2F5496"/>
        <w:sz w:val="30"/>
      </w:rPr>
      <w:t>Trophée</w:t>
    </w:r>
    <w:r>
      <w:rPr>
        <w:b/>
        <w:color w:val="2F5496"/>
        <w:sz w:val="30"/>
      </w:rPr>
      <w:t xml:space="preserve"> Initiatives Circulaires 2023 </w:t>
    </w:r>
  </w:p>
  <w:p w14:paraId="1FFA1C66" w14:textId="77777777" w:rsidR="00B46269" w:rsidRDefault="005D7EAD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E1AA" w14:textId="4B74DA6F" w:rsidR="00B46269" w:rsidRPr="008D1BA7" w:rsidRDefault="00117AC3" w:rsidP="00CB1162">
    <w:pPr>
      <w:spacing w:after="159" w:line="259" w:lineRule="auto"/>
      <w:ind w:left="-1116" w:right="0" w:firstLine="0"/>
      <w:jc w:val="left"/>
      <w:rPr>
        <w:sz w:val="24"/>
      </w:rPr>
    </w:pPr>
    <w:r w:rsidRPr="00117AC3">
      <w:rPr>
        <w:noProof/>
      </w:rPr>
      <w:drawing>
        <wp:anchor distT="0" distB="0" distL="114300" distR="114300" simplePos="0" relativeHeight="251664384" behindDoc="1" locked="0" layoutInCell="1" allowOverlap="1" wp14:anchorId="6B09F8C7" wp14:editId="25959120">
          <wp:simplePos x="0" y="0"/>
          <wp:positionH relativeFrom="column">
            <wp:posOffset>-603885</wp:posOffset>
          </wp:positionH>
          <wp:positionV relativeFrom="paragraph">
            <wp:posOffset>153035</wp:posOffset>
          </wp:positionV>
          <wp:extent cx="2273935" cy="43815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EAD">
      <w:rPr>
        <w:b/>
        <w:color w:val="2F5496"/>
        <w:sz w:val="30"/>
      </w:rPr>
      <w:tab/>
    </w:r>
    <w:r w:rsidR="005D7EAD" w:rsidRPr="008D1BA7">
      <w:rPr>
        <w:b/>
        <w:color w:val="2F5496"/>
        <w:sz w:val="32"/>
      </w:rPr>
      <w:t xml:space="preserve"> </w:t>
    </w:r>
  </w:p>
  <w:p w14:paraId="256BF0E7" w14:textId="77777777" w:rsidR="00B46269" w:rsidRDefault="005D7EAD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020F" w14:textId="77777777" w:rsidR="00B46269" w:rsidRDefault="005D7EAD">
    <w:pPr>
      <w:tabs>
        <w:tab w:val="center" w:pos="2890"/>
      </w:tabs>
      <w:spacing w:after="159" w:line="259" w:lineRule="auto"/>
      <w:ind w:left="-1116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0F03B53" wp14:editId="2B20B7F2">
          <wp:simplePos x="0" y="0"/>
          <wp:positionH relativeFrom="page">
            <wp:posOffset>190500</wp:posOffset>
          </wp:positionH>
          <wp:positionV relativeFrom="page">
            <wp:posOffset>456565</wp:posOffset>
          </wp:positionV>
          <wp:extent cx="1744345" cy="457200"/>
          <wp:effectExtent l="0" t="0" r="0" b="0"/>
          <wp:wrapSquare wrapText="bothSides"/>
          <wp:docPr id="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3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F5496"/>
        <w:sz w:val="30"/>
      </w:rPr>
      <w:tab/>
      <w:t xml:space="preserve">RÈGLEMENT </w:t>
    </w:r>
  </w:p>
  <w:p w14:paraId="1B2DBA7D" w14:textId="1FF9B06B" w:rsidR="00B46269" w:rsidRDefault="005D7EAD">
    <w:pPr>
      <w:spacing w:after="85" w:line="259" w:lineRule="auto"/>
      <w:ind w:left="0" w:right="945" w:firstLine="0"/>
      <w:jc w:val="center"/>
    </w:pPr>
    <w:r>
      <w:rPr>
        <w:b/>
        <w:color w:val="2F5496"/>
        <w:sz w:val="30"/>
      </w:rPr>
      <w:t xml:space="preserve"> </w:t>
    </w:r>
    <w:r w:rsidR="006053A9">
      <w:rPr>
        <w:b/>
        <w:color w:val="2F5496"/>
        <w:sz w:val="30"/>
      </w:rPr>
      <w:t>Trophée</w:t>
    </w:r>
    <w:r>
      <w:rPr>
        <w:b/>
        <w:color w:val="2F5496"/>
        <w:sz w:val="30"/>
      </w:rPr>
      <w:t xml:space="preserve"> Initiatives Circulaires 2023 </w:t>
    </w:r>
  </w:p>
  <w:p w14:paraId="44581A5D" w14:textId="77777777" w:rsidR="00B46269" w:rsidRDefault="005D7EAD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3DF6"/>
    <w:multiLevelType w:val="hybridMultilevel"/>
    <w:tmpl w:val="9710CDC6"/>
    <w:lvl w:ilvl="0" w:tplc="CA86EF0C">
      <w:start w:val="1"/>
      <w:numFmt w:val="bullet"/>
      <w:lvlText w:val="●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EAE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45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EF0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2E9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0437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A79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68D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4FD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71084"/>
    <w:multiLevelType w:val="hybridMultilevel"/>
    <w:tmpl w:val="2DDEE2A2"/>
    <w:lvl w:ilvl="0" w:tplc="7DB89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9457D7"/>
    <w:multiLevelType w:val="hybridMultilevel"/>
    <w:tmpl w:val="52329DB2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0743CEA"/>
    <w:multiLevelType w:val="hybridMultilevel"/>
    <w:tmpl w:val="542A2FE0"/>
    <w:lvl w:ilvl="0" w:tplc="040C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" w15:restartNumberingAfterBreak="0">
    <w:nsid w:val="234E1504"/>
    <w:multiLevelType w:val="hybridMultilevel"/>
    <w:tmpl w:val="BC92DBA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E03C45"/>
    <w:multiLevelType w:val="hybridMultilevel"/>
    <w:tmpl w:val="ADD42932"/>
    <w:lvl w:ilvl="0" w:tplc="5ADCFDF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6A2D"/>
    <w:multiLevelType w:val="hybridMultilevel"/>
    <w:tmpl w:val="FFEA3D2C"/>
    <w:lvl w:ilvl="0" w:tplc="31A604BA">
      <w:start w:val="1"/>
      <w:numFmt w:val="bullet"/>
      <w:lvlText w:val="-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7" w15:restartNumberingAfterBreak="0">
    <w:nsid w:val="31FB2B5D"/>
    <w:multiLevelType w:val="hybridMultilevel"/>
    <w:tmpl w:val="7C2051D0"/>
    <w:lvl w:ilvl="0" w:tplc="31A604BA">
      <w:start w:val="1"/>
      <w:numFmt w:val="bullet"/>
      <w:lvlText w:val="-"/>
      <w:lvlJc w:val="left"/>
      <w:pPr>
        <w:ind w:left="1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8" w15:restartNumberingAfterBreak="0">
    <w:nsid w:val="388F7CC5"/>
    <w:multiLevelType w:val="hybridMultilevel"/>
    <w:tmpl w:val="E6D2B090"/>
    <w:lvl w:ilvl="0" w:tplc="040C000B">
      <w:start w:val="1"/>
      <w:numFmt w:val="bullet"/>
      <w:lvlText w:val=""/>
      <w:lvlJc w:val="left"/>
      <w:pPr>
        <w:ind w:left="12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 w15:restartNumberingAfterBreak="0">
    <w:nsid w:val="38DD4569"/>
    <w:multiLevelType w:val="hybridMultilevel"/>
    <w:tmpl w:val="299EF772"/>
    <w:lvl w:ilvl="0" w:tplc="939C455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493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CEA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4B2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041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673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A7D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C6F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C9F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8370F7"/>
    <w:multiLevelType w:val="hybridMultilevel"/>
    <w:tmpl w:val="69E86F80"/>
    <w:lvl w:ilvl="0" w:tplc="BDD2B944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6DE20">
      <w:start w:val="1"/>
      <w:numFmt w:val="lowerLetter"/>
      <w:lvlText w:val="%2"/>
      <w:lvlJc w:val="left"/>
      <w:pPr>
        <w:ind w:left="1901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4A65C">
      <w:start w:val="1"/>
      <w:numFmt w:val="lowerRoman"/>
      <w:lvlText w:val="%3"/>
      <w:lvlJc w:val="left"/>
      <w:pPr>
        <w:ind w:left="2621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148276">
      <w:start w:val="1"/>
      <w:numFmt w:val="decimal"/>
      <w:lvlText w:val="%4"/>
      <w:lvlJc w:val="left"/>
      <w:pPr>
        <w:ind w:left="3341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E946E">
      <w:start w:val="1"/>
      <w:numFmt w:val="lowerLetter"/>
      <w:lvlText w:val="%5"/>
      <w:lvlJc w:val="left"/>
      <w:pPr>
        <w:ind w:left="4061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4E7DE">
      <w:start w:val="1"/>
      <w:numFmt w:val="lowerRoman"/>
      <w:lvlText w:val="%6"/>
      <w:lvlJc w:val="left"/>
      <w:pPr>
        <w:ind w:left="4781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8E5DC">
      <w:start w:val="1"/>
      <w:numFmt w:val="decimal"/>
      <w:lvlText w:val="%7"/>
      <w:lvlJc w:val="left"/>
      <w:pPr>
        <w:ind w:left="5501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4EE48">
      <w:start w:val="1"/>
      <w:numFmt w:val="lowerLetter"/>
      <w:lvlText w:val="%8"/>
      <w:lvlJc w:val="left"/>
      <w:pPr>
        <w:ind w:left="6221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47714">
      <w:start w:val="1"/>
      <w:numFmt w:val="lowerRoman"/>
      <w:lvlText w:val="%9"/>
      <w:lvlJc w:val="left"/>
      <w:pPr>
        <w:ind w:left="6941"/>
      </w:pPr>
      <w:rPr>
        <w:rFonts w:ascii="Calibri" w:eastAsia="Calibri" w:hAnsi="Calibri" w:cs="Calibri"/>
        <w:b/>
        <w:bCs/>
        <w:i w:val="0"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C85037"/>
    <w:multiLevelType w:val="hybridMultilevel"/>
    <w:tmpl w:val="0E366B18"/>
    <w:lvl w:ilvl="0" w:tplc="040C000B">
      <w:start w:val="1"/>
      <w:numFmt w:val="bullet"/>
      <w:lvlText w:val=""/>
      <w:lvlJc w:val="left"/>
      <w:pPr>
        <w:ind w:left="15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2" w15:restartNumberingAfterBreak="0">
    <w:nsid w:val="407B5E8E"/>
    <w:multiLevelType w:val="hybridMultilevel"/>
    <w:tmpl w:val="41D88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FDCA5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E0BFD"/>
    <w:multiLevelType w:val="hybridMultilevel"/>
    <w:tmpl w:val="502887EC"/>
    <w:lvl w:ilvl="0" w:tplc="0BE21FA4">
      <w:start w:val="1"/>
      <w:numFmt w:val="bullet"/>
      <w:lvlText w:val="●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8B3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A14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696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2AD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407B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C91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68C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496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236AEC"/>
    <w:multiLevelType w:val="hybridMultilevel"/>
    <w:tmpl w:val="8BEE8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F23F5"/>
    <w:multiLevelType w:val="hybridMultilevel"/>
    <w:tmpl w:val="6FCA15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57BE"/>
    <w:multiLevelType w:val="hybridMultilevel"/>
    <w:tmpl w:val="1F9AD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BC5A4E">
      <w:start w:val="1"/>
      <w:numFmt w:val="bullet"/>
      <w:lvlText w:val="­"/>
      <w:lvlJc w:val="left"/>
      <w:pPr>
        <w:ind w:left="2160" w:hanging="180"/>
      </w:pPr>
      <w:rPr>
        <w:rFonts w:ascii="Arial" w:hAnsi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B50BD"/>
    <w:multiLevelType w:val="hybridMultilevel"/>
    <w:tmpl w:val="65968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40C60"/>
    <w:multiLevelType w:val="hybridMultilevel"/>
    <w:tmpl w:val="CB527D2E"/>
    <w:lvl w:ilvl="0" w:tplc="31A604B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C3B31"/>
    <w:multiLevelType w:val="hybridMultilevel"/>
    <w:tmpl w:val="F842C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87EDE"/>
    <w:multiLevelType w:val="hybridMultilevel"/>
    <w:tmpl w:val="B3242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796F"/>
    <w:multiLevelType w:val="hybridMultilevel"/>
    <w:tmpl w:val="CDB4FA48"/>
    <w:lvl w:ilvl="0" w:tplc="846216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73E73"/>
    <w:multiLevelType w:val="hybridMultilevel"/>
    <w:tmpl w:val="EEC0FE5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B0B5AEE"/>
    <w:multiLevelType w:val="hybridMultilevel"/>
    <w:tmpl w:val="58E60B88"/>
    <w:lvl w:ilvl="0" w:tplc="040C000B">
      <w:start w:val="1"/>
      <w:numFmt w:val="bullet"/>
      <w:lvlText w:val=""/>
      <w:lvlJc w:val="left"/>
      <w:pPr>
        <w:ind w:left="82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CEB6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093F0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05290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AE808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4E77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625F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8E61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CA37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8B4408"/>
    <w:multiLevelType w:val="hybridMultilevel"/>
    <w:tmpl w:val="44664C8E"/>
    <w:lvl w:ilvl="0" w:tplc="73EA3444">
      <w:start w:val="1"/>
      <w:numFmt w:val="decimal"/>
      <w:pStyle w:val="Titre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A44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88E6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6B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C3E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CB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846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4E1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A52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8403A4"/>
    <w:multiLevelType w:val="hybridMultilevel"/>
    <w:tmpl w:val="AFAE2532"/>
    <w:lvl w:ilvl="0" w:tplc="040C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7B0E2CCF"/>
    <w:multiLevelType w:val="hybridMultilevel"/>
    <w:tmpl w:val="41BE8D24"/>
    <w:lvl w:ilvl="0" w:tplc="BC48CC0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7FF540DF"/>
    <w:multiLevelType w:val="hybridMultilevel"/>
    <w:tmpl w:val="D8303854"/>
    <w:lvl w:ilvl="0" w:tplc="31A604BA">
      <w:start w:val="1"/>
      <w:numFmt w:val="bullet"/>
      <w:lvlText w:val="-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CEB6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093F0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05290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AE808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4E77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625F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8E61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CA37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24"/>
  </w:num>
  <w:num w:numId="7">
    <w:abstractNumId w:val="17"/>
  </w:num>
  <w:num w:numId="8">
    <w:abstractNumId w:val="1"/>
  </w:num>
  <w:num w:numId="9">
    <w:abstractNumId w:val="19"/>
  </w:num>
  <w:num w:numId="10">
    <w:abstractNumId w:val="12"/>
  </w:num>
  <w:num w:numId="11">
    <w:abstractNumId w:val="21"/>
  </w:num>
  <w:num w:numId="12">
    <w:abstractNumId w:val="4"/>
  </w:num>
  <w:num w:numId="13">
    <w:abstractNumId w:val="16"/>
  </w:num>
  <w:num w:numId="14">
    <w:abstractNumId w:val="26"/>
  </w:num>
  <w:num w:numId="15">
    <w:abstractNumId w:val="14"/>
  </w:num>
  <w:num w:numId="16">
    <w:abstractNumId w:val="24"/>
  </w:num>
  <w:num w:numId="17">
    <w:abstractNumId w:val="24"/>
  </w:num>
  <w:num w:numId="18">
    <w:abstractNumId w:val="25"/>
  </w:num>
  <w:num w:numId="19">
    <w:abstractNumId w:val="18"/>
  </w:num>
  <w:num w:numId="20">
    <w:abstractNumId w:val="2"/>
  </w:num>
  <w:num w:numId="21">
    <w:abstractNumId w:val="22"/>
  </w:num>
  <w:num w:numId="22">
    <w:abstractNumId w:val="5"/>
  </w:num>
  <w:num w:numId="23">
    <w:abstractNumId w:val="24"/>
  </w:num>
  <w:num w:numId="24">
    <w:abstractNumId w:val="20"/>
  </w:num>
  <w:num w:numId="25">
    <w:abstractNumId w:val="3"/>
  </w:num>
  <w:num w:numId="26">
    <w:abstractNumId w:val="7"/>
  </w:num>
  <w:num w:numId="27">
    <w:abstractNumId w:val="6"/>
  </w:num>
  <w:num w:numId="28">
    <w:abstractNumId w:val="15"/>
  </w:num>
  <w:num w:numId="29">
    <w:abstractNumId w:val="11"/>
  </w:num>
  <w:num w:numId="30">
    <w:abstractNumId w:val="23"/>
  </w:num>
  <w:num w:numId="31">
    <w:abstractNumId w:val="8"/>
  </w:num>
  <w:num w:numId="3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69"/>
    <w:rsid w:val="00031838"/>
    <w:rsid w:val="00042FB2"/>
    <w:rsid w:val="00057347"/>
    <w:rsid w:val="00094495"/>
    <w:rsid w:val="00110EE2"/>
    <w:rsid w:val="00117AC3"/>
    <w:rsid w:val="00126625"/>
    <w:rsid w:val="001367BC"/>
    <w:rsid w:val="00144C6B"/>
    <w:rsid w:val="00152087"/>
    <w:rsid w:val="00152736"/>
    <w:rsid w:val="0016206A"/>
    <w:rsid w:val="00164BA5"/>
    <w:rsid w:val="00191BBD"/>
    <w:rsid w:val="001A1354"/>
    <w:rsid w:val="001D1C0D"/>
    <w:rsid w:val="001E72E0"/>
    <w:rsid w:val="00273F8C"/>
    <w:rsid w:val="002A7EA8"/>
    <w:rsid w:val="002C0C8D"/>
    <w:rsid w:val="002E73F5"/>
    <w:rsid w:val="002F3CB8"/>
    <w:rsid w:val="003526CC"/>
    <w:rsid w:val="00375411"/>
    <w:rsid w:val="00383CB0"/>
    <w:rsid w:val="003A223A"/>
    <w:rsid w:val="003B2353"/>
    <w:rsid w:val="003D2760"/>
    <w:rsid w:val="003D496A"/>
    <w:rsid w:val="00407F6C"/>
    <w:rsid w:val="00411E9D"/>
    <w:rsid w:val="00451AB4"/>
    <w:rsid w:val="004A2C98"/>
    <w:rsid w:val="004A65A0"/>
    <w:rsid w:val="004B3879"/>
    <w:rsid w:val="004C052F"/>
    <w:rsid w:val="004C7469"/>
    <w:rsid w:val="004E5815"/>
    <w:rsid w:val="004F5DC6"/>
    <w:rsid w:val="00530A2B"/>
    <w:rsid w:val="00582181"/>
    <w:rsid w:val="0058589D"/>
    <w:rsid w:val="005D7EAD"/>
    <w:rsid w:val="005E5240"/>
    <w:rsid w:val="006053A9"/>
    <w:rsid w:val="00607ED2"/>
    <w:rsid w:val="00670409"/>
    <w:rsid w:val="00680A2F"/>
    <w:rsid w:val="00683CB9"/>
    <w:rsid w:val="00684748"/>
    <w:rsid w:val="006C0933"/>
    <w:rsid w:val="006F3D1F"/>
    <w:rsid w:val="00703416"/>
    <w:rsid w:val="007069BA"/>
    <w:rsid w:val="007112BD"/>
    <w:rsid w:val="007A1958"/>
    <w:rsid w:val="007C2B0C"/>
    <w:rsid w:val="007D14E6"/>
    <w:rsid w:val="007F6B63"/>
    <w:rsid w:val="00824DFE"/>
    <w:rsid w:val="008605BF"/>
    <w:rsid w:val="00883E04"/>
    <w:rsid w:val="008B75BA"/>
    <w:rsid w:val="008B7CD7"/>
    <w:rsid w:val="008D1BA7"/>
    <w:rsid w:val="008D69CB"/>
    <w:rsid w:val="009060E7"/>
    <w:rsid w:val="0091402F"/>
    <w:rsid w:val="0092603C"/>
    <w:rsid w:val="00973830"/>
    <w:rsid w:val="009C22CE"/>
    <w:rsid w:val="009D2BD2"/>
    <w:rsid w:val="009E2652"/>
    <w:rsid w:val="009F6E6E"/>
    <w:rsid w:val="00A10825"/>
    <w:rsid w:val="00A26B07"/>
    <w:rsid w:val="00A45837"/>
    <w:rsid w:val="00A9468A"/>
    <w:rsid w:val="00A96721"/>
    <w:rsid w:val="00AB7B40"/>
    <w:rsid w:val="00AD26DB"/>
    <w:rsid w:val="00B46269"/>
    <w:rsid w:val="00B51E02"/>
    <w:rsid w:val="00BA6A0C"/>
    <w:rsid w:val="00BB6702"/>
    <w:rsid w:val="00BC15B7"/>
    <w:rsid w:val="00BD4DC6"/>
    <w:rsid w:val="00C00A7E"/>
    <w:rsid w:val="00C056DC"/>
    <w:rsid w:val="00C93518"/>
    <w:rsid w:val="00CA0C02"/>
    <w:rsid w:val="00CB08BD"/>
    <w:rsid w:val="00CB08CD"/>
    <w:rsid w:val="00CB1162"/>
    <w:rsid w:val="00CD1B5D"/>
    <w:rsid w:val="00D05A56"/>
    <w:rsid w:val="00D21D46"/>
    <w:rsid w:val="00D36595"/>
    <w:rsid w:val="00D44EAA"/>
    <w:rsid w:val="00D56748"/>
    <w:rsid w:val="00D72C62"/>
    <w:rsid w:val="00D971FE"/>
    <w:rsid w:val="00DA1A35"/>
    <w:rsid w:val="00DE3501"/>
    <w:rsid w:val="00DF67D2"/>
    <w:rsid w:val="00E32A22"/>
    <w:rsid w:val="00E40117"/>
    <w:rsid w:val="00E527F7"/>
    <w:rsid w:val="00E5325D"/>
    <w:rsid w:val="00E5519C"/>
    <w:rsid w:val="00E71E70"/>
    <w:rsid w:val="00EC567A"/>
    <w:rsid w:val="00EF3ADD"/>
    <w:rsid w:val="00EF54E2"/>
    <w:rsid w:val="00F06568"/>
    <w:rsid w:val="00F1428D"/>
    <w:rsid w:val="00F43A4C"/>
    <w:rsid w:val="00F43CF8"/>
    <w:rsid w:val="00F47904"/>
    <w:rsid w:val="00F555C1"/>
    <w:rsid w:val="00F64C7D"/>
    <w:rsid w:val="00FB104D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3B2B33"/>
  <w15:docId w15:val="{F604C43E-4F74-4751-B163-BC18A205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7" w:line="24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6"/>
      </w:numPr>
      <w:spacing w:after="101"/>
      <w:outlineLvl w:val="0"/>
    </w:pPr>
    <w:rPr>
      <w:rFonts w:ascii="Calibri" w:eastAsia="Calibri" w:hAnsi="Calibri" w:cs="Calibri"/>
      <w:b/>
      <w:color w:val="2F5496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2F5496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64C7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64C7D"/>
    <w:pPr>
      <w:ind w:left="720"/>
      <w:contextualSpacing/>
    </w:pPr>
  </w:style>
  <w:style w:type="paragraph" w:styleId="Rvision">
    <w:name w:val="Revision"/>
    <w:hidden/>
    <w:uiPriority w:val="99"/>
    <w:semiHidden/>
    <w:rsid w:val="00273F8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F8C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73F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F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3F8C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F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3F8C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8D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05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nsition.ecologique@angersloiremetropole.fr" TargetMode="External"/><Relationship Id="rId18" Type="http://schemas.openxmlformats.org/officeDocument/2006/relationships/hyperlink" Target="https://www.maineetloire.cci.fr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ngersloiremetropole.f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ngersloiremetropole.fr/" TargetMode="External"/><Relationship Id="rId17" Type="http://schemas.openxmlformats.org/officeDocument/2006/relationships/hyperlink" Target="https://paysdelaloire.ademe.fr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iresa.org/" TargetMode="External"/><Relationship Id="rId20" Type="http://schemas.openxmlformats.org/officeDocument/2006/relationships/hyperlink" Target="https://pays-de-la-loire.chambres-agriculture.fr/vos-chambres/maine-et-loir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gersloiremetropole.fr/fileadmin/user_upload/economie_circulaire_web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decc.org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rtisanatpaysdelaloire.fr/article/la-cma-maine-et-loi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gerstechnopole.co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1181c6-83b2-4958-a45f-9c7ad82f42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D04C0A140A9468E76DD0CA5996172" ma:contentTypeVersion="18" ma:contentTypeDescription="Crée un document." ma:contentTypeScope="" ma:versionID="04a1649613630fd374a7193b4dc9d2bc">
  <xsd:schema xmlns:xsd="http://www.w3.org/2001/XMLSchema" xmlns:xs="http://www.w3.org/2001/XMLSchema" xmlns:p="http://schemas.microsoft.com/office/2006/metadata/properties" xmlns:ns3="3a57d9fa-3d94-4748-b1bf-c19719338ba6" xmlns:ns4="7b1181c6-83b2-4958-a45f-9c7ad82f427d" targetNamespace="http://schemas.microsoft.com/office/2006/metadata/properties" ma:root="true" ma:fieldsID="8e3bae15907dfcb21dd8e6c6aaad06ab" ns3:_="" ns4:_="">
    <xsd:import namespace="3a57d9fa-3d94-4748-b1bf-c19719338ba6"/>
    <xsd:import namespace="7b1181c6-83b2-4958-a45f-9c7ad82f42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d9fa-3d94-4748-b1bf-c19719338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181c6-83b2-4958-a45f-9c7ad82f4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9E0B-8C5B-4937-9101-3C8C5F52105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a57d9fa-3d94-4748-b1bf-c19719338ba6"/>
    <ds:schemaRef ds:uri="http://schemas.microsoft.com/office/2006/documentManagement/types"/>
    <ds:schemaRef ds:uri="http://purl.org/dc/terms/"/>
    <ds:schemaRef ds:uri="7b1181c6-83b2-4958-a45f-9c7ad82f42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E03E48-FCF1-4FC1-A7E3-696166CEE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d9fa-3d94-4748-b1bf-c19719338ba6"/>
    <ds:schemaRef ds:uri="7b1181c6-83b2-4958-a45f-9c7ad82f4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28617-CEC5-4CFE-8B73-8553541E4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42256-3D3C-43CA-8EBE-F29E9467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10224</Characters>
  <Application>Microsoft Office Word</Application>
  <DocSecurity>4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ROTONDARO Isabelle</dc:creator>
  <cp:keywords/>
  <cp:lastModifiedBy>REDOR Simon</cp:lastModifiedBy>
  <cp:revision>2</cp:revision>
  <cp:lastPrinted>2024-08-23T13:18:00Z</cp:lastPrinted>
  <dcterms:created xsi:type="dcterms:W3CDTF">2024-10-17T06:13:00Z</dcterms:created>
  <dcterms:modified xsi:type="dcterms:W3CDTF">2024-10-17T06:13:00Z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0x010100728D04C0A140A9468E76DD0CA5996172</vt:lpwstr>
  </property>
</Properties>
</file>